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22" w:rsidRDefault="008F7C22" w:rsidP="008F7C22">
      <w:r>
        <w:t>Бетоны: виды и свойства</w:t>
      </w:r>
    </w:p>
    <w:p w:rsidR="008F7C22" w:rsidRDefault="008F7C22" w:rsidP="008F7C22"/>
    <w:p w:rsidR="008F7C22" w:rsidRDefault="008F7C22" w:rsidP="008F7C22"/>
    <w:p w:rsidR="008F7C22" w:rsidRDefault="008F7C22" w:rsidP="008F7C22"/>
    <w:p w:rsidR="008F7C22" w:rsidRDefault="008F7C22" w:rsidP="008F7C22">
      <w:r>
        <w:t xml:space="preserve"> Официальная история бетона началась 21 октября 1824 года, когда английский каменщик Джозеф Аспдин получил патент на вещество серого цвета и дал ему (веществу) имя «портландцемент», поскольку его цвет напоминал серый цвет скал, находившихся вокруг города Портланд.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Классификация бетонов</w:t>
      </w:r>
    </w:p>
    <w:p w:rsidR="008F7C22" w:rsidRDefault="008F7C22" w:rsidP="008F7C22"/>
    <w:p w:rsidR="008F7C22" w:rsidRDefault="008F7C22" w:rsidP="008F7C22">
      <w:r>
        <w:t>Бетон - это искусственный камневидный строительный материал, получаемый в результате затвердевания предварительно перемешанной и уплотненной бетонной смеси, содержащей в заданных пропорциях вяжущее, заполнители, затворители и при необходимости различные химические и минеральные добавки. Смесь должна отвечать заданным технологическим параметрам изготовления изделий и обеспечивать требуемые показатели качества после твердения в заданных условиях.</w:t>
      </w:r>
    </w:p>
    <w:p w:rsidR="008F7C22" w:rsidRDefault="008F7C22" w:rsidP="008F7C22"/>
    <w:p w:rsidR="008F7C22" w:rsidRDefault="008F7C22" w:rsidP="008F7C22">
      <w:r>
        <w:t>Применяемые в строительстве бетоны классифицируются по следующим признакам: основному назначению, средней плотности, виду вяжущего, виду и крупности заполнителей, структуре, условиям уплотнения.</w:t>
      </w:r>
    </w:p>
    <w:p w:rsidR="008F7C22" w:rsidRDefault="008F7C22" w:rsidP="008F7C22"/>
    <w:p w:rsidR="008F7C22" w:rsidRDefault="008F7C22" w:rsidP="008F7C22">
      <w:r>
        <w:t>Основными показателями качества являются: классы по прочности на сжатие и растяжение, марки по морозостойкости, водонепроницаемости и средней плотности.</w:t>
      </w:r>
    </w:p>
    <w:p w:rsidR="008F7C22" w:rsidRDefault="008F7C22" w:rsidP="008F7C22"/>
    <w:p w:rsidR="008F7C22" w:rsidRDefault="008F7C22" w:rsidP="008F7C22">
      <w:r>
        <w:t>Установленные значения показателей качества должны обеспечиваться в проектном возрасте, который указывают в проектной документации на изготовляемые изделия и конструкции и назначают в соответствии с нормами проектирования в зависимости от условий твердения, способов возведения зданий и сроков фактического нагружения конструкций. При отсутствии этих данных за проектный возраст принимается 28 суток.</w:t>
      </w:r>
    </w:p>
    <w:p w:rsidR="008F7C22" w:rsidRDefault="008F7C22" w:rsidP="008F7C22"/>
    <w:p w:rsidR="008F7C22" w:rsidRDefault="008F7C22" w:rsidP="008F7C22">
      <w:r>
        <w:t>Нормируемые показатели качества бетона должны быть обеспечены подбором его состава, выполнением технологических режимов приготовления, уплотнения смесей, твердения изделий и контролироваться на производстве.</w:t>
      </w:r>
    </w:p>
    <w:p w:rsidR="008F7C22" w:rsidRDefault="008F7C22" w:rsidP="008F7C22"/>
    <w:p w:rsidR="008F7C22" w:rsidRDefault="008F7C22" w:rsidP="008F7C22">
      <w:r>
        <w:lastRenderedPageBreak/>
        <w:t xml:space="preserve"> 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Бетоны по основному назначению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конструкционные (бетоны конструкций, зданий и сооружений, к которым предъявляются требования, характеризующие механические свойства);</w:t>
      </w:r>
    </w:p>
    <w:p w:rsidR="008F7C22" w:rsidRDefault="008F7C22" w:rsidP="008F7C22">
      <w:r>
        <w:t>функциональные (к которым предъявляются функциональные требования в соответствии с условиями эксплуатации конструкций);</w:t>
      </w:r>
    </w:p>
    <w:p w:rsidR="008F7C22" w:rsidRDefault="008F7C22" w:rsidP="008F7C22">
      <w:r>
        <w:t>конструкционно-функциональные (бетоны конструкций, зданий и сооружений, к которым, помимо требований, характеризующих механические свойства, предъявляются функциональные требования, учитывающие условия их эксплуатации (теплоизоляционные, жаростойкие, химически стойкие, коррозионно-стойкие, декоративные, радиационно-защитные, напрягающие, с компенсированной усадкой, гидротехнические).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По средней плотности (объемной массе)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особо легкие (средней плотностью менее 500 кг/куб.м);</w:t>
      </w:r>
    </w:p>
    <w:p w:rsidR="008F7C22" w:rsidRDefault="008F7C22" w:rsidP="008F7C22">
      <w:r>
        <w:t>легкие (на вяжущих и пористых заполнителях, средней плотностью до 2000 кг/куб.м);</w:t>
      </w:r>
    </w:p>
    <w:p w:rsidR="008F7C22" w:rsidRDefault="008F7C22" w:rsidP="008F7C22">
      <w:r>
        <w:t>тяжелые (на плотных крупных и мелких заполнителях, средней плотностью от 2000 до 2600 кг/куб.м);</w:t>
      </w:r>
    </w:p>
    <w:p w:rsidR="008F7C22" w:rsidRDefault="008F7C22" w:rsidP="008F7C22">
      <w:r>
        <w:t>особо тяжелые (средней плотностью более 2600 кг/куб.м).</w:t>
      </w:r>
    </w:p>
    <w:p w:rsidR="008F7C22" w:rsidRDefault="008F7C22" w:rsidP="008F7C22">
      <w:r>
        <w:t xml:space="preserve"> </w:t>
      </w:r>
    </w:p>
    <w:p w:rsidR="008F7C22" w:rsidRDefault="008F7C22" w:rsidP="008F7C22">
      <w:r>
        <w:t>По виду вяжущего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на цементных, в том числе композиционных вяжущих;</w:t>
      </w:r>
    </w:p>
    <w:p w:rsidR="008F7C22" w:rsidRDefault="008F7C22" w:rsidP="008F7C22">
      <w:r>
        <w:t>на силикатных (известковых) вяжущих;</w:t>
      </w:r>
    </w:p>
    <w:p w:rsidR="008F7C22" w:rsidRDefault="008F7C22" w:rsidP="008F7C22">
      <w:r>
        <w:t>на шлаковых вяжущих;</w:t>
      </w:r>
    </w:p>
    <w:p w:rsidR="008F7C22" w:rsidRDefault="008F7C22" w:rsidP="008F7C22">
      <w:r>
        <w:t>на гипсовых вяжущих;</w:t>
      </w:r>
    </w:p>
    <w:p w:rsidR="008F7C22" w:rsidRDefault="008F7C22" w:rsidP="008F7C22">
      <w:r>
        <w:t>на специальных вяжущих (серные, полимерные, фосфатные, магнезиальные, жидкостекольные и т.д.).</w:t>
      </w:r>
    </w:p>
    <w:p w:rsidR="008F7C22" w:rsidRDefault="008F7C22" w:rsidP="008F7C22">
      <w:r>
        <w:t xml:space="preserve"> </w:t>
      </w:r>
    </w:p>
    <w:p w:rsidR="008F7C22" w:rsidRDefault="008F7C22" w:rsidP="008F7C22">
      <w:r>
        <w:lastRenderedPageBreak/>
        <w:t>По виду заполнителей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на плотных заполнителях (на заполнителях из плотных горных пород или плотных шлаков);</w:t>
      </w:r>
    </w:p>
    <w:p w:rsidR="008F7C22" w:rsidRDefault="008F7C22" w:rsidP="008F7C22">
      <w:r>
        <w:t>на особо плотных заполнителях (на заполнителях из рудосодержащих горных пород, чугунного скрапа, металлических стружек и т.д.);</w:t>
      </w:r>
    </w:p>
    <w:p w:rsidR="008F7C22" w:rsidRDefault="008F7C22" w:rsidP="008F7C22">
      <w:r>
        <w:t>на пористых заполнителях (на искусственных и природных крупных и мелких пористых заполнителях и (или) крупных пористых и мелких плотных заполнителях).</w:t>
      </w:r>
    </w:p>
    <w:p w:rsidR="008F7C22" w:rsidRDefault="008F7C22" w:rsidP="008F7C22">
      <w:r>
        <w:t xml:space="preserve"> </w:t>
      </w:r>
    </w:p>
    <w:p w:rsidR="008F7C22" w:rsidRDefault="008F7C22" w:rsidP="008F7C22">
      <w:r>
        <w:t>По структуре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плотной структуры (с воздухосодержанием до 7% и заполнением всего пространства между зернами заполнителей затвердевшим вяжущим (цементным камнем);</w:t>
      </w:r>
    </w:p>
    <w:p w:rsidR="008F7C22" w:rsidRDefault="008F7C22" w:rsidP="008F7C22">
      <w:r>
        <w:t>поризованной структуры (с воздухосодержанием более 7% и заполнением всего пространства между зернами заполнителей затвердевшим вяжущим, поризованным воздухововлекающими, пено- и газообразующими добавками);</w:t>
      </w:r>
    </w:p>
    <w:p w:rsidR="008F7C22" w:rsidRDefault="008F7C22" w:rsidP="008F7C22">
      <w:r>
        <w:t>ячеистой структуры (состоящие из затвердевшей смеси вяжущего, кремнеземистого компонента и искусственных равномерно распределенных пор в виде ячеек, образованных газом или пенообразователями);</w:t>
      </w:r>
    </w:p>
    <w:p w:rsidR="008F7C22" w:rsidRDefault="008F7C22" w:rsidP="008F7C22">
      <w:r>
        <w:t>крупнопористой структуры (у которых пространство между зернами крупного заполнителя не заполнено мелким заполнителем и затвердевшим вяжущим).</w:t>
      </w:r>
    </w:p>
    <w:p w:rsidR="008F7C22" w:rsidRDefault="008F7C22" w:rsidP="008F7C22">
      <w:r>
        <w:t xml:space="preserve"> </w:t>
      </w:r>
    </w:p>
    <w:p w:rsidR="008F7C22" w:rsidRDefault="008F7C22" w:rsidP="008F7C22">
      <w:r>
        <w:t>По условиям твердения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t>твердеющий в естественных условиях (твердение бетона в естественных условиях при положительных и отрицательных температурах без дополнительного подвода тепла);</w:t>
      </w:r>
    </w:p>
    <w:p w:rsidR="008F7C22" w:rsidRDefault="008F7C22" w:rsidP="008F7C22">
      <w:r>
        <w:t>твердеющий при тепловлажностной обработке или при сухом прогреве (тепловлажностная обработка при температурах до 100°С и при атмосферном давлении или сухой прогрев при температурах до 120°С (до 140°С - при использовании мелких заполнителей, содержащих гидравлически активные пылевидные добавки) и атмосферном давлении);</w:t>
      </w:r>
    </w:p>
    <w:p w:rsidR="008F7C22" w:rsidRDefault="008F7C22" w:rsidP="008F7C22">
      <w:r>
        <w:t>твердеющий при автоклавной обработке (термообработка в автоклавах при температурах 150-170°С и давлении 8 атм. и более).</w:t>
      </w:r>
    </w:p>
    <w:p w:rsidR="008F7C22" w:rsidRDefault="008F7C22" w:rsidP="008F7C22">
      <w:r>
        <w:t xml:space="preserve"> </w:t>
      </w:r>
    </w:p>
    <w:p w:rsidR="008F7C22" w:rsidRDefault="008F7C22" w:rsidP="008F7C22">
      <w:r>
        <w:t>По условиям уплотнения</w:t>
      </w:r>
    </w:p>
    <w:p w:rsidR="008F7C22" w:rsidRDefault="008F7C22" w:rsidP="008F7C22">
      <w:r>
        <w:t xml:space="preserve">  </w:t>
      </w:r>
    </w:p>
    <w:p w:rsidR="008F7C22" w:rsidRDefault="008F7C22" w:rsidP="008F7C22">
      <w:r>
        <w:lastRenderedPageBreak/>
        <w:t>укладываемый по литьевой технологии (применяются высокоподвижные смеси, укладываемые в формы без внешнего воздействия);</w:t>
      </w:r>
    </w:p>
    <w:p w:rsidR="008F7C22" w:rsidRDefault="008F7C22" w:rsidP="008F7C22">
      <w:r>
        <w:t>уплотняемый вибрированием (применяются малоподвижные и жесткие смеси, укладываемые в формы с применением вибрационных воздействий);</w:t>
      </w:r>
    </w:p>
    <w:p w:rsidR="008F7C22" w:rsidRDefault="008F7C22" w:rsidP="008F7C22">
      <w:r>
        <w:t>уплотняемый прессованием (уплотнение смесей выполняется с применением статического нагружения);</w:t>
      </w:r>
    </w:p>
    <w:p w:rsidR="008F7C22" w:rsidRDefault="008F7C22" w:rsidP="008F7C22">
      <w:r>
        <w:t>уплотняемый комбинированными способами (уплотнение смесей выполняется с одновременным воздействием динамических и статических нагрузок).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Классы и марки бетона</w:t>
      </w:r>
    </w:p>
    <w:p w:rsidR="008F7C22" w:rsidRDefault="008F7C22" w:rsidP="008F7C22"/>
    <w:p w:rsidR="008F7C22" w:rsidRDefault="008F7C22" w:rsidP="008F7C22">
      <w:r>
        <w:t>В строительстве чаще используется понятие класса бетона. А потребители заказывают бетон определенной марки. В чем разница между двумя этими терминами?</w:t>
      </w:r>
    </w:p>
    <w:p w:rsidR="008F7C22" w:rsidRDefault="008F7C22" w:rsidP="008F7C22"/>
    <w:p w:rsidR="008F7C22" w:rsidRDefault="008F7C22" w:rsidP="008F7C22">
      <w:r>
        <w:t>Марка обозначает среднее значение прочности, класс – прочность с гарантированной обеспеченностью</w:t>
      </w:r>
    </w:p>
    <w:p w:rsidR="008F7C22" w:rsidRDefault="008F7C22" w:rsidP="008F7C22"/>
    <w:p w:rsidR="008F7C22" w:rsidRDefault="008F7C22" w:rsidP="008F7C22">
      <w:r>
        <w:t>Соотношение между классом и марками по прочности при нормативном коэффициенте вариации v = 13,5%.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Класс бетона</w:t>
      </w:r>
      <w:r>
        <w:tab/>
      </w:r>
    </w:p>
    <w:p w:rsidR="008F7C22" w:rsidRDefault="008F7C22" w:rsidP="008F7C22">
      <w:r>
        <w:t xml:space="preserve">Средняя прочность </w:t>
      </w:r>
    </w:p>
    <w:p w:rsidR="008F7C22" w:rsidRDefault="008F7C22" w:rsidP="008F7C22">
      <w:r>
        <w:t xml:space="preserve"> данного класса, кгс/кв.см</w:t>
      </w:r>
      <w:r>
        <w:tab/>
      </w:r>
    </w:p>
    <w:p w:rsidR="008F7C22" w:rsidRDefault="008F7C22" w:rsidP="008F7C22">
      <w:r>
        <w:t>Ближайшая марка бетона</w:t>
      </w:r>
    </w:p>
    <w:p w:rsidR="008F7C22" w:rsidRDefault="008F7C22" w:rsidP="008F7C22"/>
    <w:p w:rsidR="008F7C22" w:rsidRDefault="008F7C22" w:rsidP="008F7C22">
      <w:r>
        <w:lastRenderedPageBreak/>
        <w:t>В3,5</w:t>
      </w:r>
    </w:p>
    <w:p w:rsidR="008F7C22" w:rsidRDefault="008F7C22" w:rsidP="008F7C22"/>
    <w:p w:rsidR="008F7C22" w:rsidRDefault="008F7C22" w:rsidP="008F7C22">
      <w:r>
        <w:t>В5</w:t>
      </w:r>
    </w:p>
    <w:p w:rsidR="008F7C22" w:rsidRDefault="008F7C22" w:rsidP="008F7C22"/>
    <w:p w:rsidR="008F7C22" w:rsidRDefault="008F7C22" w:rsidP="008F7C22">
      <w:r>
        <w:t>В7,5</w:t>
      </w:r>
    </w:p>
    <w:p w:rsidR="008F7C22" w:rsidRDefault="008F7C22" w:rsidP="008F7C22"/>
    <w:p w:rsidR="008F7C22" w:rsidRDefault="008F7C22" w:rsidP="008F7C22">
      <w:r>
        <w:t>В10</w:t>
      </w:r>
    </w:p>
    <w:p w:rsidR="008F7C22" w:rsidRDefault="008F7C22" w:rsidP="008F7C22"/>
    <w:p w:rsidR="008F7C22" w:rsidRDefault="008F7C22" w:rsidP="008F7C22">
      <w:r>
        <w:t>В12,5</w:t>
      </w:r>
    </w:p>
    <w:p w:rsidR="008F7C22" w:rsidRDefault="008F7C22" w:rsidP="008F7C22"/>
    <w:p w:rsidR="008F7C22" w:rsidRDefault="008F7C22" w:rsidP="008F7C22">
      <w:r>
        <w:t>В15</w:t>
      </w:r>
    </w:p>
    <w:p w:rsidR="008F7C22" w:rsidRDefault="008F7C22" w:rsidP="008F7C22"/>
    <w:p w:rsidR="008F7C22" w:rsidRDefault="008F7C22" w:rsidP="008F7C22">
      <w:r>
        <w:t>В20</w:t>
      </w:r>
    </w:p>
    <w:p w:rsidR="008F7C22" w:rsidRDefault="008F7C22" w:rsidP="008F7C22"/>
    <w:p w:rsidR="008F7C22" w:rsidRDefault="008F7C22" w:rsidP="008F7C22">
      <w:r>
        <w:t>В25</w:t>
      </w:r>
    </w:p>
    <w:p w:rsidR="008F7C22" w:rsidRDefault="008F7C22" w:rsidP="008F7C22"/>
    <w:p w:rsidR="008F7C22" w:rsidRDefault="008F7C22" w:rsidP="008F7C22">
      <w:r>
        <w:t>В30</w:t>
      </w:r>
    </w:p>
    <w:p w:rsidR="008F7C22" w:rsidRDefault="008F7C22" w:rsidP="008F7C22"/>
    <w:p w:rsidR="008F7C22" w:rsidRDefault="008F7C22" w:rsidP="008F7C22">
      <w:r>
        <w:t>В35</w:t>
      </w:r>
    </w:p>
    <w:p w:rsidR="008F7C22" w:rsidRDefault="008F7C22" w:rsidP="008F7C22"/>
    <w:p w:rsidR="008F7C22" w:rsidRDefault="008F7C22" w:rsidP="008F7C22">
      <w:r>
        <w:t>В40</w:t>
      </w:r>
    </w:p>
    <w:p w:rsidR="008F7C22" w:rsidRDefault="008F7C22" w:rsidP="008F7C22"/>
    <w:p w:rsidR="008F7C22" w:rsidRDefault="008F7C22" w:rsidP="008F7C22">
      <w:r>
        <w:t>В45</w:t>
      </w:r>
    </w:p>
    <w:p w:rsidR="008F7C22" w:rsidRDefault="008F7C22" w:rsidP="008F7C22"/>
    <w:p w:rsidR="008F7C22" w:rsidRDefault="008F7C22" w:rsidP="008F7C22">
      <w:r>
        <w:t>В50</w:t>
      </w:r>
    </w:p>
    <w:p w:rsidR="008F7C22" w:rsidRDefault="008F7C22" w:rsidP="008F7C22"/>
    <w:p w:rsidR="008F7C22" w:rsidRDefault="008F7C22" w:rsidP="008F7C22">
      <w:r>
        <w:t>В55</w:t>
      </w:r>
    </w:p>
    <w:p w:rsidR="008F7C22" w:rsidRDefault="008F7C22" w:rsidP="008F7C22"/>
    <w:p w:rsidR="008F7C22" w:rsidRDefault="008F7C22" w:rsidP="008F7C22">
      <w:r>
        <w:t>В60</w:t>
      </w:r>
      <w:r>
        <w:tab/>
      </w:r>
    </w:p>
    <w:p w:rsidR="008F7C22" w:rsidRDefault="008F7C22" w:rsidP="008F7C22">
      <w:r>
        <w:lastRenderedPageBreak/>
        <w:t>46</w:t>
      </w:r>
    </w:p>
    <w:p w:rsidR="008F7C22" w:rsidRDefault="008F7C22" w:rsidP="008F7C22"/>
    <w:p w:rsidR="008F7C22" w:rsidRDefault="008F7C22" w:rsidP="008F7C22">
      <w:r>
        <w:t>65</w:t>
      </w:r>
    </w:p>
    <w:p w:rsidR="008F7C22" w:rsidRDefault="008F7C22" w:rsidP="008F7C22"/>
    <w:p w:rsidR="008F7C22" w:rsidRDefault="008F7C22" w:rsidP="008F7C22">
      <w:r>
        <w:t>98</w:t>
      </w:r>
    </w:p>
    <w:p w:rsidR="008F7C22" w:rsidRDefault="008F7C22" w:rsidP="008F7C22"/>
    <w:p w:rsidR="008F7C22" w:rsidRDefault="008F7C22" w:rsidP="008F7C22">
      <w:r>
        <w:t>131</w:t>
      </w:r>
    </w:p>
    <w:p w:rsidR="008F7C22" w:rsidRDefault="008F7C22" w:rsidP="008F7C22"/>
    <w:p w:rsidR="008F7C22" w:rsidRDefault="008F7C22" w:rsidP="008F7C22">
      <w:r>
        <w:t>164</w:t>
      </w:r>
    </w:p>
    <w:p w:rsidR="008F7C22" w:rsidRDefault="008F7C22" w:rsidP="008F7C22"/>
    <w:p w:rsidR="008F7C22" w:rsidRDefault="008F7C22" w:rsidP="008F7C22">
      <w:r>
        <w:t>196</w:t>
      </w:r>
    </w:p>
    <w:p w:rsidR="008F7C22" w:rsidRDefault="008F7C22" w:rsidP="008F7C22"/>
    <w:p w:rsidR="008F7C22" w:rsidRDefault="008F7C22" w:rsidP="008F7C22">
      <w:r>
        <w:t>262</w:t>
      </w:r>
    </w:p>
    <w:p w:rsidR="008F7C22" w:rsidRDefault="008F7C22" w:rsidP="008F7C22"/>
    <w:p w:rsidR="008F7C22" w:rsidRDefault="008F7C22" w:rsidP="008F7C22">
      <w:r>
        <w:t>327</w:t>
      </w:r>
    </w:p>
    <w:p w:rsidR="008F7C22" w:rsidRDefault="008F7C22" w:rsidP="008F7C22"/>
    <w:p w:rsidR="008F7C22" w:rsidRDefault="008F7C22" w:rsidP="008F7C22">
      <w:r>
        <w:t>393</w:t>
      </w:r>
    </w:p>
    <w:p w:rsidR="008F7C22" w:rsidRDefault="008F7C22" w:rsidP="008F7C22"/>
    <w:p w:rsidR="008F7C22" w:rsidRDefault="008F7C22" w:rsidP="008F7C22">
      <w:r>
        <w:t>458</w:t>
      </w:r>
    </w:p>
    <w:p w:rsidR="008F7C22" w:rsidRDefault="008F7C22" w:rsidP="008F7C22"/>
    <w:p w:rsidR="008F7C22" w:rsidRDefault="008F7C22" w:rsidP="008F7C22">
      <w:r>
        <w:t>524</w:t>
      </w:r>
    </w:p>
    <w:p w:rsidR="008F7C22" w:rsidRDefault="008F7C22" w:rsidP="008F7C22"/>
    <w:p w:rsidR="008F7C22" w:rsidRDefault="008F7C22" w:rsidP="008F7C22">
      <w:r>
        <w:t>589</w:t>
      </w:r>
    </w:p>
    <w:p w:rsidR="008F7C22" w:rsidRDefault="008F7C22" w:rsidP="008F7C22"/>
    <w:p w:rsidR="008F7C22" w:rsidRDefault="008F7C22" w:rsidP="008F7C22">
      <w:r>
        <w:t>655</w:t>
      </w:r>
    </w:p>
    <w:p w:rsidR="008F7C22" w:rsidRDefault="008F7C22" w:rsidP="008F7C22"/>
    <w:p w:rsidR="008F7C22" w:rsidRDefault="008F7C22" w:rsidP="008F7C22">
      <w:r>
        <w:t>720</w:t>
      </w:r>
    </w:p>
    <w:p w:rsidR="008F7C22" w:rsidRDefault="008F7C22" w:rsidP="008F7C22"/>
    <w:p w:rsidR="008F7C22" w:rsidRDefault="008F7C22" w:rsidP="008F7C22">
      <w:r>
        <w:t>786</w:t>
      </w:r>
      <w:r>
        <w:tab/>
      </w:r>
    </w:p>
    <w:p w:rsidR="008F7C22" w:rsidRDefault="008F7C22" w:rsidP="008F7C22">
      <w:r>
        <w:lastRenderedPageBreak/>
        <w:t>М50</w:t>
      </w:r>
    </w:p>
    <w:p w:rsidR="008F7C22" w:rsidRDefault="008F7C22" w:rsidP="008F7C22"/>
    <w:p w:rsidR="008F7C22" w:rsidRDefault="008F7C22" w:rsidP="008F7C22">
      <w:r>
        <w:t>М75</w:t>
      </w:r>
    </w:p>
    <w:p w:rsidR="008F7C22" w:rsidRDefault="008F7C22" w:rsidP="008F7C22"/>
    <w:p w:rsidR="008F7C22" w:rsidRDefault="008F7C22" w:rsidP="008F7C22">
      <w:r>
        <w:t>М100</w:t>
      </w:r>
    </w:p>
    <w:p w:rsidR="008F7C22" w:rsidRDefault="008F7C22" w:rsidP="008F7C22"/>
    <w:p w:rsidR="008F7C22" w:rsidRDefault="008F7C22" w:rsidP="008F7C22">
      <w:r>
        <w:t>М150</w:t>
      </w:r>
    </w:p>
    <w:p w:rsidR="008F7C22" w:rsidRDefault="008F7C22" w:rsidP="008F7C22"/>
    <w:p w:rsidR="008F7C22" w:rsidRDefault="008F7C22" w:rsidP="008F7C22">
      <w:r>
        <w:t>М150</w:t>
      </w:r>
    </w:p>
    <w:p w:rsidR="008F7C22" w:rsidRDefault="008F7C22" w:rsidP="008F7C22"/>
    <w:p w:rsidR="008F7C22" w:rsidRDefault="008F7C22" w:rsidP="008F7C22">
      <w:r>
        <w:t>М200</w:t>
      </w:r>
    </w:p>
    <w:p w:rsidR="008F7C22" w:rsidRDefault="008F7C22" w:rsidP="008F7C22"/>
    <w:p w:rsidR="008F7C22" w:rsidRDefault="008F7C22" w:rsidP="008F7C22">
      <w:r>
        <w:t>М250</w:t>
      </w:r>
    </w:p>
    <w:p w:rsidR="008F7C22" w:rsidRDefault="008F7C22" w:rsidP="008F7C22"/>
    <w:p w:rsidR="008F7C22" w:rsidRDefault="008F7C22" w:rsidP="008F7C22">
      <w:r>
        <w:t>М350</w:t>
      </w:r>
    </w:p>
    <w:p w:rsidR="008F7C22" w:rsidRDefault="008F7C22" w:rsidP="008F7C22"/>
    <w:p w:rsidR="008F7C22" w:rsidRDefault="008F7C22" w:rsidP="008F7C22">
      <w:r>
        <w:t>М400</w:t>
      </w:r>
    </w:p>
    <w:p w:rsidR="008F7C22" w:rsidRDefault="008F7C22" w:rsidP="008F7C22"/>
    <w:p w:rsidR="008F7C22" w:rsidRDefault="008F7C22" w:rsidP="008F7C22">
      <w:r>
        <w:t>М450</w:t>
      </w:r>
    </w:p>
    <w:p w:rsidR="008F7C22" w:rsidRDefault="008F7C22" w:rsidP="008F7C22"/>
    <w:p w:rsidR="008F7C22" w:rsidRDefault="008F7C22" w:rsidP="008F7C22">
      <w:r>
        <w:t>М550</w:t>
      </w:r>
    </w:p>
    <w:p w:rsidR="008F7C22" w:rsidRDefault="008F7C22" w:rsidP="008F7C22"/>
    <w:p w:rsidR="008F7C22" w:rsidRDefault="008F7C22" w:rsidP="008F7C22">
      <w:r>
        <w:t>М600</w:t>
      </w:r>
    </w:p>
    <w:p w:rsidR="008F7C22" w:rsidRDefault="008F7C22" w:rsidP="008F7C22"/>
    <w:p w:rsidR="008F7C22" w:rsidRDefault="008F7C22" w:rsidP="008F7C22">
      <w:r>
        <w:t>М600</w:t>
      </w:r>
    </w:p>
    <w:p w:rsidR="008F7C22" w:rsidRDefault="008F7C22" w:rsidP="008F7C22"/>
    <w:p w:rsidR="008F7C22" w:rsidRDefault="008F7C22" w:rsidP="008F7C22">
      <w:r>
        <w:t>М700</w:t>
      </w:r>
    </w:p>
    <w:p w:rsidR="008F7C22" w:rsidRDefault="008F7C22" w:rsidP="008F7C22"/>
    <w:p w:rsidR="008F7C22" w:rsidRDefault="008F7C22" w:rsidP="008F7C22">
      <w:r>
        <w:t>М800</w:t>
      </w:r>
    </w:p>
    <w:p w:rsidR="008F7C22" w:rsidRDefault="008F7C22" w:rsidP="008F7C22"/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М100 В7,5</w:t>
      </w:r>
    </w:p>
    <w:p w:rsidR="008F7C22" w:rsidRDefault="008F7C22" w:rsidP="008F7C22"/>
    <w:p w:rsidR="008F7C22" w:rsidRDefault="008F7C22" w:rsidP="008F7C22">
      <w:r>
        <w:t>Бетон марки М-100 (В7,5) применяется, в основном, при проведении подготовительных работ перед заливкой монолитных плит и лент фундаментов: на песчаную подушку укладывается тонкий слой самой низкой марки, и уже после застывания этого слоя, начинают производить арматурные работы. Бетоны данной марки применяют в дорожном строительстве, в качестве подушки и для установки бордюрного камня.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М150 В12,5</w:t>
      </w:r>
    </w:p>
    <w:p w:rsidR="008F7C22" w:rsidRDefault="008F7C22" w:rsidP="008F7C22"/>
    <w:p w:rsidR="008F7C22" w:rsidRDefault="008F7C22" w:rsidP="008F7C22">
      <w:r>
        <w:t>Бетон марки М-150 (В 12,5) применяется при проведении подготовительных работ перед заливкой монолитных плит фундаментов. Также, эта марка может применяться при изготовлении стяжек, полов, фундаментов под небольшие сооружения, бетонировании дорожек и т.д.  Марку М150 В12,5 применяют в дорожном строительстве, в качестве подушки и для установки бордюрного камня.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М200 В15</w:t>
      </w:r>
    </w:p>
    <w:p w:rsidR="008F7C22" w:rsidRDefault="008F7C22" w:rsidP="008F7C22"/>
    <w:p w:rsidR="008F7C22" w:rsidRDefault="008F7C22" w:rsidP="008F7C22">
      <w:r>
        <w:t>Бетон марки М-200 (В15) применяется при изготовлении бетонных стяжек полов, фундаментов, отмосток, дорожек и т.д. Одна из наиболее часто используемых марок.</w:t>
      </w:r>
    </w:p>
    <w:p w:rsidR="008F7C22" w:rsidRDefault="008F7C22" w:rsidP="008F7C22"/>
    <w:p w:rsidR="008F7C22" w:rsidRDefault="008F7C22" w:rsidP="008F7C22">
      <w:r>
        <w:t>В индивидуальном строительстве, прочность марки М200 вполне достаточна для решения большинства строительных задач: ленточные, плитные и свайно-ростверковые фундаменты; изготовление бетонных лестниц, подпорных стен, площадок, дорожек, отмосток и т.д. Указанную марку применяют в дорожном строительстве, в качестве подушки и для установки бордюрного камня.</w:t>
      </w:r>
    </w:p>
    <w:p w:rsidR="008F7C22" w:rsidRDefault="008F7C22" w:rsidP="008F7C22"/>
    <w:p w:rsidR="008F7C22" w:rsidRDefault="008F7C22" w:rsidP="008F7C22">
      <w:r>
        <w:lastRenderedPageBreak/>
        <w:t xml:space="preserve"> </w:t>
      </w:r>
    </w:p>
    <w:p w:rsidR="008F7C22" w:rsidRDefault="008F7C22" w:rsidP="008F7C22">
      <w:r>
        <w:t>М250 В20</w:t>
      </w:r>
    </w:p>
    <w:p w:rsidR="008F7C22" w:rsidRDefault="008F7C22" w:rsidP="008F7C22"/>
    <w:p w:rsidR="008F7C22" w:rsidRDefault="008F7C22" w:rsidP="008F7C22">
      <w:r>
        <w:t>Бетон марки М-250 (В20) применяется в основном для изготовления монолитных фундаментов, в том числе ленточных, плитных, свайно-ростверковых; бетонных отмосток, дорожек, площадок, лент заборов, лестниц, подпорных стен, малонагруженных плит перекрытий и т.д. Занимает специфическое промежуточное место между более популярными бетонами М200 и М300.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М300 В22,5</w:t>
      </w:r>
    </w:p>
    <w:p w:rsidR="008F7C22" w:rsidRDefault="008F7C22" w:rsidP="008F7C22"/>
    <w:p w:rsidR="008F7C22" w:rsidRDefault="008F7C22" w:rsidP="008F7C22">
      <w:r>
        <w:t>Бетон марки М300 (В22,5) применяется в основном для изготовления монолитных фундаментов: ленточных, плитных, свайно-ростверковых; отмосток, дорожек, лент заборов, лестниц, подпорных стен, плит перекрытий, монолитных стен и т.д. Бетон М300 (B22,5) - часто заказываемая марка.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М350 В25</w:t>
      </w:r>
    </w:p>
    <w:p w:rsidR="008F7C22" w:rsidRDefault="008F7C22" w:rsidP="008F7C22"/>
    <w:p w:rsidR="008F7C22" w:rsidRDefault="008F7C22" w:rsidP="008F7C22">
      <w:r>
        <w:t>Бетон марки М350 (В25) в основном применяется для изготовления монолитных фундаментов, свайно-ростверковых ЖБК, плит перекрытий, колонн, ригелей, балок, монолитных стен, чаш бассейнов и иных ответственных конструкций. Наиболее используемый при производстве ЖБИ. В частности, из конструкционного бетона М350 делают аэродромные дорожные плиты, предназначенные для эксплуатации в условиях экстремальных нагрузок. Многопустотные плиты перекрытия тоже производятся из этой марки.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М400 В30</w:t>
      </w:r>
    </w:p>
    <w:p w:rsidR="008F7C22" w:rsidRDefault="008F7C22" w:rsidP="008F7C22"/>
    <w:p w:rsidR="008F7C22" w:rsidRDefault="008F7C22" w:rsidP="008F7C22">
      <w:r>
        <w:t>Бетон марки М400 (В30) применяется для изготовления мостовых конструкций, гидротехнических сооружений, банковских хранилищ, специальных железобетонных конструкций и ЖБИ: колонн, ригелей, балок, чаш бассейнов и иных конструкций со спецтребованиями. Отличается высокой морозостойкостью и повышенным коэффициентом водонепроницаемости W.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lastRenderedPageBreak/>
        <w:t>М450 В35</w:t>
      </w:r>
    </w:p>
    <w:p w:rsidR="008F7C22" w:rsidRDefault="008F7C22" w:rsidP="008F7C22"/>
    <w:p w:rsidR="008F7C22" w:rsidRDefault="008F7C22" w:rsidP="008F7C22">
      <w:r>
        <w:t>Бетон марки М450 В35 в основном применяется для изготовления мостовых конструкций, гидротехнических сооружений, специальных ЖБК, колонн, ригелей, балок, банковских хранилищ, метро, плотин, дамб и иных конструкций со спецтребованиями. Специфика применения – та же, что и у марки М400.</w:t>
      </w:r>
    </w:p>
    <w:p w:rsidR="008F7C22" w:rsidRDefault="008F7C22" w:rsidP="008F7C22"/>
    <w:p w:rsidR="008F7C22" w:rsidRDefault="008F7C22" w:rsidP="008F7C22">
      <w:r>
        <w:t xml:space="preserve"> </w:t>
      </w:r>
    </w:p>
    <w:p w:rsidR="008F7C22" w:rsidRDefault="008F7C22" w:rsidP="008F7C22">
      <w:r>
        <w:t>М500 В40</w:t>
      </w:r>
    </w:p>
    <w:p w:rsidR="008F7C22" w:rsidRDefault="008F7C22" w:rsidP="008F7C22"/>
    <w:p w:rsidR="008F7C22" w:rsidRDefault="008F7C22" w:rsidP="008F7C22">
      <w:r>
        <w:t>Бетон марки М 500 (В 40) в основном применяется для изготовления мостовых конструкций, гидротехнических сооружений, специальных ЖБК, колонн, ригелей, балок, банковских хранилищ, метро, плотин, дамб и иных конструкций со спецтребованиями. Во всех рецептурах, паспортах и сертификатах обозначается как бетон М550. В просторечии же за ним укрепилась цифра 500 по неведомым никому причинам.</w:t>
      </w:r>
    </w:p>
    <w:p w:rsidR="008F7C22" w:rsidRDefault="008F7C22" w:rsidP="008F7C22"/>
    <w:p w:rsidR="00787AA2" w:rsidRDefault="00787AA2"/>
    <w:sectPr w:rsidR="00787AA2" w:rsidSect="007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C22"/>
    <w:rsid w:val="00787AA2"/>
    <w:rsid w:val="008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8017</Characters>
  <Application>Microsoft Office Word</Application>
  <DocSecurity>0</DocSecurity>
  <Lines>66</Lines>
  <Paragraphs>18</Paragraphs>
  <ScaleCrop>false</ScaleCrop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2014-01-02T12:39:00Z</dcterms:created>
  <dcterms:modified xsi:type="dcterms:W3CDTF">2014-01-02T12:39:00Z</dcterms:modified>
</cp:coreProperties>
</file>