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D9" w:rsidRPr="008C15D9" w:rsidRDefault="008C15D9" w:rsidP="008C15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15D9">
        <w:rPr>
          <w:rFonts w:ascii="Times New Roman" w:hAnsi="Times New Roman" w:cs="Times New Roman"/>
          <w:b/>
          <w:sz w:val="28"/>
          <w:szCs w:val="28"/>
        </w:rPr>
        <w:t xml:space="preserve">Винный шкаф </w:t>
      </w:r>
      <w:proofErr w:type="spellStart"/>
      <w:r w:rsidRPr="008C15D9">
        <w:rPr>
          <w:rFonts w:ascii="Times New Roman" w:hAnsi="Times New Roman" w:cs="Times New Roman"/>
          <w:b/>
          <w:sz w:val="28"/>
          <w:szCs w:val="28"/>
        </w:rPr>
        <w:t>Liebherr</w:t>
      </w:r>
      <w:proofErr w:type="spellEnd"/>
    </w:p>
    <w:bookmarkEnd w:id="0"/>
    <w:p w:rsidR="008C15D9" w:rsidRPr="008C15D9" w:rsidRDefault="008C15D9" w:rsidP="008C1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5D9" w:rsidRPr="008C15D9" w:rsidRDefault="008C15D9" w:rsidP="008C1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5D9">
        <w:rPr>
          <w:rFonts w:ascii="Times New Roman" w:hAnsi="Times New Roman" w:cs="Times New Roman"/>
          <w:sz w:val="28"/>
          <w:szCs w:val="28"/>
        </w:rPr>
        <w:t xml:space="preserve">Ощутить себя на месте владельца старинного замка поможет винный шкаф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Liebherr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 xml:space="preserve">. Выбор зависит от ваших запросов и потребностей. Есть небольшие модели, рассчитанные на 12 бутылок, а существуют и поистине объёмные хранилища для коллекций в 500 и более экземпляров. </w:t>
      </w:r>
    </w:p>
    <w:p w:rsidR="008C15D9" w:rsidRPr="008C15D9" w:rsidRDefault="008C15D9" w:rsidP="008C1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5D9">
        <w:rPr>
          <w:rFonts w:ascii="Times New Roman" w:hAnsi="Times New Roman" w:cs="Times New Roman"/>
          <w:sz w:val="28"/>
          <w:szCs w:val="28"/>
        </w:rPr>
        <w:t xml:space="preserve">Винные шкафы предназначены для сохранения восхитительного вкуса, тонкого аромата хороших вин. Модельный ряд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Liebherr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 xml:space="preserve"> удовлетворит самого строгого, взыскательного ценителя этого благородного напитка. В ассортименте представлены устройства с разным количеством температурных зон от мон</w:t>
      </w:r>
      <w:proofErr w:type="gramStart"/>
      <w:r w:rsidRPr="008C15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15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мультитемпературных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 xml:space="preserve">. В зависимости от видов и характеристик напитков можно создать и идеальные условия хранения. Шкафы комплектуются непрозрачными дверцами или дверцами из тонированного стекла, защищающего от прямых солнечных лучей. Наличие угольного фильтра препятствует попаданию в камеру посторонних запахов. Безупречно подходят для хранения шоколада. Благородные цветовые оттенки: чёрный,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>, сталь, тинто смогут украсить любой интерьер.</w:t>
      </w:r>
    </w:p>
    <w:p w:rsidR="009A139F" w:rsidRPr="008C15D9" w:rsidRDefault="008C15D9" w:rsidP="008C1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15D9">
        <w:rPr>
          <w:rFonts w:ascii="Times New Roman" w:hAnsi="Times New Roman" w:cs="Times New Roman"/>
          <w:sz w:val="28"/>
          <w:szCs w:val="28"/>
        </w:rPr>
        <w:t xml:space="preserve">Особых условий хранения требуют не только хорошие вина, но и дорогие сигары, особенно ручной скрутки.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Хьюмидор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C15D9">
        <w:rPr>
          <w:rFonts w:ascii="Times New Roman" w:hAnsi="Times New Roman" w:cs="Times New Roman"/>
          <w:sz w:val="28"/>
          <w:szCs w:val="28"/>
        </w:rPr>
        <w:t>Liebherr</w:t>
      </w:r>
      <w:proofErr w:type="spellEnd"/>
      <w:r w:rsidRPr="008C15D9">
        <w:rPr>
          <w:rFonts w:ascii="Times New Roman" w:hAnsi="Times New Roman" w:cs="Times New Roman"/>
          <w:sz w:val="28"/>
          <w:szCs w:val="28"/>
        </w:rPr>
        <w:t xml:space="preserve"> предназначен для поддержания оптимальных температур и влажности для вызревания сигар, способствуют сохранению и приданию особого вкуса и насыщению аромата.</w:t>
      </w:r>
    </w:p>
    <w:sectPr w:rsidR="009A139F" w:rsidRPr="008C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9"/>
    <w:rsid w:val="008C15D9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2014-01-26T02:06:00Z</dcterms:created>
  <dcterms:modified xsi:type="dcterms:W3CDTF">2014-01-26T02:07:00Z</dcterms:modified>
</cp:coreProperties>
</file>