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4D" w:rsidRPr="00BA214D" w:rsidRDefault="00BA214D" w:rsidP="00BA21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A214D">
        <w:rPr>
          <w:rFonts w:ascii="Times New Roman" w:hAnsi="Times New Roman" w:cs="Times New Roman"/>
          <w:b/>
          <w:sz w:val="28"/>
          <w:szCs w:val="28"/>
        </w:rPr>
        <w:t>Сердца из воздушных шаров</w:t>
      </w:r>
      <w:r w:rsidRPr="00BA214D">
        <w:rPr>
          <w:rFonts w:ascii="Times New Roman" w:hAnsi="Times New Roman" w:cs="Times New Roman"/>
          <w:b/>
          <w:sz w:val="28"/>
          <w:szCs w:val="28"/>
        </w:rPr>
        <w:t xml:space="preserve"> (ключи: сердца из воздушных шаров, сердца из шаров, кольца из воздушных шаров, лебеди из воздушных шариков)</w:t>
      </w:r>
    </w:p>
    <w:p w:rsidR="00BA214D" w:rsidRPr="00BA214D" w:rsidRDefault="00BA214D" w:rsidP="00BA21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214D" w:rsidRPr="00BA214D" w:rsidRDefault="00BA214D" w:rsidP="00BA21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214D">
        <w:rPr>
          <w:rFonts w:ascii="Times New Roman" w:hAnsi="Times New Roman" w:cs="Times New Roman"/>
          <w:sz w:val="28"/>
          <w:szCs w:val="28"/>
        </w:rPr>
        <w:t xml:space="preserve">Стилизованное сердечко, как символ любви и духовного единства, используется во всём мире на протяжении многих веков. Ещё в Античности на </w:t>
      </w:r>
      <w:bookmarkStart w:id="0" w:name="_GoBack"/>
      <w:bookmarkEnd w:id="0"/>
      <w:r w:rsidRPr="00BA214D">
        <w:rPr>
          <w:rFonts w:ascii="Times New Roman" w:hAnsi="Times New Roman" w:cs="Times New Roman"/>
          <w:sz w:val="28"/>
          <w:szCs w:val="28"/>
        </w:rPr>
        <w:t xml:space="preserve">амфорах и вазах присутствовали элементы дизайна в виде виноградной лозы, листья которой по форме напоминают сердце. Изображались они вместе с Дионисом – покровителем чувственности и страсти. По романтической версии: в контурах сердца угадываются два плывущих навстречу лебедя – символ верности. Сегодня признание в любви в конфигурации сердца стало традиционным. В форме сердечек выпускаются открытки и конфеты, мягкие игрушки и торты. Индивидуальность и искренность своих чувств можно подчеркнуть, используя сердца из воздушных шаров. Подобная композиция станет необычным личным подарком или послужит элементом оформления помещения к празднику. </w:t>
      </w:r>
    </w:p>
    <w:p w:rsidR="009A139F" w:rsidRPr="00BA214D" w:rsidRDefault="00BA214D" w:rsidP="00BA21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214D">
        <w:rPr>
          <w:rFonts w:ascii="Times New Roman" w:hAnsi="Times New Roman" w:cs="Times New Roman"/>
          <w:sz w:val="28"/>
          <w:szCs w:val="28"/>
        </w:rPr>
        <w:t>Сердца из шаров можно использовать, например, при торжествах на 8 марта. Незаменимы они на вечеринке по случаю Дня святого Валентина. А без композиции из двойных сердец не обойдётся ни одна свадьба. Кольца из воздушных шаров также неизменный атрибут свадебных церемоний. Они, как и обычные кольца, символизируют целостность, единение двух половинок. Кроме колец, на свадьбах принято использовать в декорировании фигурки лебедей, как знак верности. Лебеди из воздушных шариков привнесут лёгкости и изящества в оформление вашего торжества.</w:t>
      </w:r>
    </w:p>
    <w:sectPr w:rsidR="009A139F" w:rsidRPr="00BA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4D"/>
    <w:rsid w:val="009A139F"/>
    <w:rsid w:val="00B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2014-01-26T03:43:00Z</dcterms:created>
  <dcterms:modified xsi:type="dcterms:W3CDTF">2014-01-26T03:44:00Z</dcterms:modified>
</cp:coreProperties>
</file>