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E0" w:rsidRPr="000977E0" w:rsidRDefault="000977E0" w:rsidP="000977E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77E0">
        <w:rPr>
          <w:rFonts w:ascii="Times New Roman" w:hAnsi="Times New Roman" w:cs="Times New Roman"/>
          <w:b/>
          <w:sz w:val="28"/>
          <w:szCs w:val="28"/>
        </w:rPr>
        <w:t>Спортивные мероприятия</w:t>
      </w:r>
    </w:p>
    <w:bookmarkEnd w:id="0"/>
    <w:p w:rsidR="000977E0" w:rsidRPr="000977E0" w:rsidRDefault="000977E0" w:rsidP="0009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77E0" w:rsidRPr="000977E0" w:rsidRDefault="000977E0" w:rsidP="0009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7E0">
        <w:rPr>
          <w:rFonts w:ascii="Times New Roman" w:hAnsi="Times New Roman" w:cs="Times New Roman"/>
          <w:sz w:val="28"/>
          <w:szCs w:val="28"/>
        </w:rPr>
        <w:t>Любые спортивные соревнования – это в первую очередь большой праздник. А на каком празднике можно обойтись без воздушных шаров? Этот вопрос даже не требует ответа, и спортивные мероприятия исключением не являются.</w:t>
      </w:r>
    </w:p>
    <w:p w:rsidR="000977E0" w:rsidRPr="000977E0" w:rsidRDefault="000977E0" w:rsidP="0009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7E0">
        <w:rPr>
          <w:rFonts w:ascii="Times New Roman" w:hAnsi="Times New Roman" w:cs="Times New Roman"/>
          <w:sz w:val="28"/>
          <w:szCs w:val="28"/>
        </w:rPr>
        <w:t>Не имеет особой важности масштаб события. Воздушные шарики превратят обычное школьное соревнование или международный футбольный матч в настоящий праздник спорта, который останется надолго в памяти всех участников, зрителей, организаторов. Достаточно вспомнить, как улетал на шарах огромный Мишка на закрытии Московской Олимпиады. Тот, кто это видел, уже не забудет никогда.</w:t>
      </w:r>
    </w:p>
    <w:p w:rsidR="000977E0" w:rsidRPr="000977E0" w:rsidRDefault="000977E0" w:rsidP="0009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7E0">
        <w:rPr>
          <w:rFonts w:ascii="Times New Roman" w:hAnsi="Times New Roman" w:cs="Times New Roman"/>
          <w:sz w:val="28"/>
          <w:szCs w:val="28"/>
        </w:rPr>
        <w:t>Воздушные шары для спортивных мероприятий несут определённую тематику. Они подчеркивают значимость происходящего для всех присутствующих, поднимают настроение. Ими можно без затруднений украсить и небольшой спортивный зал, и огромный стадион. Шары различных размеров и цветов, со спортивной символикой или самые обычные отлично сочетаются с принятой атрибутикой соревнований: надувными ладошами, плакатами, флагами. Комплексно создаётся атмосфера радостного оптимизма, абсолютной веры в успех.</w:t>
      </w:r>
    </w:p>
    <w:p w:rsidR="009A139F" w:rsidRPr="000977E0" w:rsidRDefault="000977E0" w:rsidP="0009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977E0">
        <w:rPr>
          <w:rFonts w:ascii="Times New Roman" w:hAnsi="Times New Roman" w:cs="Times New Roman"/>
          <w:sz w:val="28"/>
          <w:szCs w:val="28"/>
        </w:rPr>
        <w:t>Спортивные соревнования, которые проходят при большом стечении народа, могут стать удачной рекламной площадкой. И в этом случае воздушные шары подойдут как всегда идеально.</w:t>
      </w:r>
    </w:p>
    <w:p w:rsidR="000977E0" w:rsidRPr="000977E0" w:rsidRDefault="000977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977E0" w:rsidRPr="0009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E0"/>
    <w:rsid w:val="000977E0"/>
    <w:rsid w:val="009A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2014-01-26T04:00:00Z</dcterms:created>
  <dcterms:modified xsi:type="dcterms:W3CDTF">2014-01-26T04:01:00Z</dcterms:modified>
</cp:coreProperties>
</file>