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45" w:rsidRPr="004C7245" w:rsidRDefault="004C7245" w:rsidP="004C72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7245">
        <w:rPr>
          <w:rFonts w:ascii="Times New Roman" w:hAnsi="Times New Roman" w:cs="Times New Roman"/>
          <w:b/>
          <w:sz w:val="28"/>
          <w:szCs w:val="28"/>
        </w:rPr>
        <w:t>Ходячие фигуры</w:t>
      </w:r>
    </w:p>
    <w:bookmarkEnd w:id="0"/>
    <w:p w:rsidR="004C7245" w:rsidRPr="004C7245" w:rsidRDefault="004C7245" w:rsidP="004C72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7245" w:rsidRPr="004C7245" w:rsidRDefault="004C7245" w:rsidP="004C72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45">
        <w:rPr>
          <w:rFonts w:ascii="Times New Roman" w:hAnsi="Times New Roman" w:cs="Times New Roman"/>
          <w:sz w:val="28"/>
          <w:szCs w:val="28"/>
        </w:rPr>
        <w:t xml:space="preserve">Ни один красивый детский праздник не обойдётся без сказочно-мультяшной атрибутики. Можно пригласить профессиональных артистов в красочных костюмах, но, во-первых, такое поздравление обойдётся очень недёшево, во-вторых, за его качество никогда нельзя поручится с вероятностью 100%. Другое дело – ходячие фигуры из шаров. Яркие, узнаваемые персонажи, выполненные в рост ребёнку, выше или чуть ниже, могут стать не только запоминающимся украшением, но и сговорчивым компаньоном для весёлых игр. Из-за малого веса они приходят в движение от лёгкого толчка или даже дуновения ветра. </w:t>
      </w:r>
      <w:proofErr w:type="gramStart"/>
      <w:r w:rsidRPr="004C7245">
        <w:rPr>
          <w:rFonts w:ascii="Times New Roman" w:hAnsi="Times New Roman" w:cs="Times New Roman"/>
          <w:sz w:val="28"/>
          <w:szCs w:val="28"/>
        </w:rPr>
        <w:t>Неспособны</w:t>
      </w:r>
      <w:proofErr w:type="gramEnd"/>
      <w:r w:rsidRPr="004C7245">
        <w:rPr>
          <w:rFonts w:ascii="Times New Roman" w:hAnsi="Times New Roman" w:cs="Times New Roman"/>
          <w:sz w:val="28"/>
          <w:szCs w:val="28"/>
        </w:rPr>
        <w:t xml:space="preserve"> навредить малышу, так как, по сути – это просто очень красочный фольгированный воздушный или гелиевый шарик.</w:t>
      </w:r>
    </w:p>
    <w:p w:rsidR="004C7245" w:rsidRPr="004C7245" w:rsidRDefault="004C7245" w:rsidP="004C72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45">
        <w:rPr>
          <w:rFonts w:ascii="Times New Roman" w:hAnsi="Times New Roman" w:cs="Times New Roman"/>
          <w:sz w:val="28"/>
          <w:szCs w:val="28"/>
        </w:rPr>
        <w:t>Фольгированные шары выгодно отличаются не просто красотой исполнения. Они сочетаю фольгу и нейлон, которые минимально пропускают наполняющий газ, оттого служат верой и правдой долгое время после окончания торжества.</w:t>
      </w:r>
    </w:p>
    <w:p w:rsidR="009A139F" w:rsidRPr="004C7245" w:rsidRDefault="004C7245" w:rsidP="004C72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45">
        <w:rPr>
          <w:rFonts w:ascii="Times New Roman" w:hAnsi="Times New Roman" w:cs="Times New Roman"/>
          <w:sz w:val="28"/>
          <w:szCs w:val="28"/>
        </w:rPr>
        <w:t xml:space="preserve">В глубинах сознания каждого взрослого живёт ребёнок. Поэтому милые ходячие сказочные персонажи или фигуры-символы подходят для тематических празднеств и дат. Например, </w:t>
      </w:r>
      <w:proofErr w:type="gramStart"/>
      <w:r w:rsidRPr="004C7245">
        <w:rPr>
          <w:rFonts w:ascii="Times New Roman" w:hAnsi="Times New Roman" w:cs="Times New Roman"/>
          <w:sz w:val="28"/>
          <w:szCs w:val="28"/>
        </w:rPr>
        <w:t>ёлочка</w:t>
      </w:r>
      <w:proofErr w:type="gramEnd"/>
      <w:r w:rsidRPr="004C7245">
        <w:rPr>
          <w:rFonts w:ascii="Times New Roman" w:hAnsi="Times New Roman" w:cs="Times New Roman"/>
          <w:sz w:val="28"/>
          <w:szCs w:val="28"/>
        </w:rPr>
        <w:t xml:space="preserve"> и Дед Мороз послужат весёлым аттракционом для новогоднего </w:t>
      </w:r>
      <w:proofErr w:type="spellStart"/>
      <w:r w:rsidRPr="004C7245">
        <w:rPr>
          <w:rFonts w:ascii="Times New Roman" w:hAnsi="Times New Roman" w:cs="Times New Roman"/>
          <w:sz w:val="28"/>
          <w:szCs w:val="28"/>
        </w:rPr>
        <w:t>корпоратива</w:t>
      </w:r>
      <w:proofErr w:type="spellEnd"/>
      <w:r w:rsidRPr="004C7245">
        <w:rPr>
          <w:rFonts w:ascii="Times New Roman" w:hAnsi="Times New Roman" w:cs="Times New Roman"/>
          <w:sz w:val="28"/>
          <w:szCs w:val="28"/>
        </w:rPr>
        <w:t>. Ходячая фигура-сердце, приходящая в движение от лёгкого прикосновения, не станет «третьим лишним» на романтическом свидании.</w:t>
      </w:r>
    </w:p>
    <w:sectPr w:rsidR="009A139F" w:rsidRPr="004C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45"/>
    <w:rsid w:val="004C7245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2014-01-26T03:50:00Z</dcterms:created>
  <dcterms:modified xsi:type="dcterms:W3CDTF">2014-01-26T03:51:00Z</dcterms:modified>
</cp:coreProperties>
</file>