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E" w:rsidRPr="00B3227E" w:rsidRDefault="00B3227E" w:rsidP="00B3227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3227E">
        <w:rPr>
          <w:rFonts w:ascii="Times New Roman" w:hAnsi="Times New Roman" w:cs="Times New Roman"/>
          <w:b/>
          <w:sz w:val="28"/>
          <w:szCs w:val="28"/>
        </w:rPr>
        <w:t>Классические потолочные светильники</w:t>
      </w:r>
    </w:p>
    <w:bookmarkEnd w:id="0"/>
    <w:p w:rsidR="00B3227E" w:rsidRPr="00B3227E" w:rsidRDefault="00B3227E" w:rsidP="00B322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227E" w:rsidRPr="00B3227E" w:rsidRDefault="00B3227E" w:rsidP="00B322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227E">
        <w:rPr>
          <w:rFonts w:ascii="Times New Roman" w:hAnsi="Times New Roman" w:cs="Times New Roman"/>
          <w:sz w:val="28"/>
          <w:szCs w:val="28"/>
        </w:rPr>
        <w:t>Классика модна всегда. Несмотря на появление в оформлении интерьеров новых стилевых направлений и форм, она хранит свою актуальность веками. Классические потолочные светильники неизменно пользуются значительным спросом у людей любого достатка. Отдавая предпочтение этому дизайнерскому решению, мы подчеркиваем стремление окружать себя добротными вещами и предметами интерьера, создавать комфортно-ненавязчивые условия в жилых и рабочих помещениях.</w:t>
      </w:r>
    </w:p>
    <w:p w:rsidR="00B3227E" w:rsidRPr="00B3227E" w:rsidRDefault="00B3227E" w:rsidP="00B322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227E">
        <w:rPr>
          <w:rFonts w:ascii="Times New Roman" w:hAnsi="Times New Roman" w:cs="Times New Roman"/>
          <w:sz w:val="28"/>
          <w:szCs w:val="28"/>
        </w:rPr>
        <w:t xml:space="preserve">Современные производители выпускают всевозможные коллекции классических потолочных светильников. Одни из них весьма точно воссоздают своих предков из позднего средневековья, другие – изготавливаются по оригинальным наброскам модных дизайнеров. Нынешней стилизованной классике присущи различные конфигурации. Сами светильники могут быть локализованы в пространстве в классическом круге или иметь вытянутую форму. Последние позволяют освещать удлинённые помещения, например, коридоры. </w:t>
      </w:r>
    </w:p>
    <w:p w:rsidR="007B5858" w:rsidRPr="00B3227E" w:rsidRDefault="00B3227E" w:rsidP="00B322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227E">
        <w:rPr>
          <w:rFonts w:ascii="Times New Roman" w:hAnsi="Times New Roman" w:cs="Times New Roman"/>
          <w:sz w:val="28"/>
          <w:szCs w:val="28"/>
        </w:rPr>
        <w:t xml:space="preserve">Наиболее частое сочетание материалов заключает в себе гармонию металла и стекла. Стеклянные плафоны могут являть собой фактически любую форму. Их цвет обусловлен потребностями декораторов: от прозрачности и белой матовости до </w:t>
      </w:r>
      <w:proofErr w:type="gramStart"/>
      <w:r w:rsidRPr="00B3227E">
        <w:rPr>
          <w:rFonts w:ascii="Times New Roman" w:hAnsi="Times New Roman" w:cs="Times New Roman"/>
          <w:sz w:val="28"/>
          <w:szCs w:val="28"/>
        </w:rPr>
        <w:t>глубокого</w:t>
      </w:r>
      <w:proofErr w:type="gramEnd"/>
      <w:r w:rsidRPr="00B3227E">
        <w:rPr>
          <w:rFonts w:ascii="Times New Roman" w:hAnsi="Times New Roman" w:cs="Times New Roman"/>
          <w:sz w:val="28"/>
          <w:szCs w:val="28"/>
        </w:rPr>
        <w:t xml:space="preserve"> чёрного.</w:t>
      </w:r>
    </w:p>
    <w:sectPr w:rsidR="007B5858" w:rsidRPr="00B3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7E"/>
    <w:rsid w:val="007B5858"/>
    <w:rsid w:val="00B3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1057</Characters>
  <Application>Microsoft Office Word</Application>
  <DocSecurity>0</DocSecurity>
  <Lines>22</Lines>
  <Paragraphs>4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М&amp;A</dc:creator>
  <cp:lastModifiedBy>М&amp;A</cp:lastModifiedBy>
  <cp:revision>1</cp:revision>
  <dcterms:created xsi:type="dcterms:W3CDTF">2014-02-03T11:04:00Z</dcterms:created>
  <dcterms:modified xsi:type="dcterms:W3CDTF">2014-02-03T11:04:00Z</dcterms:modified>
</cp:coreProperties>
</file>