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57" w:rsidRPr="00AC4D57" w:rsidRDefault="00AC4D57" w:rsidP="00AC4D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4D57">
        <w:rPr>
          <w:rFonts w:ascii="Times New Roman" w:hAnsi="Times New Roman" w:cs="Times New Roman"/>
          <w:b/>
          <w:sz w:val="28"/>
          <w:szCs w:val="28"/>
        </w:rPr>
        <w:t>Хрустальные точечные светильники</w:t>
      </w:r>
    </w:p>
    <w:bookmarkEnd w:id="0"/>
    <w:p w:rsidR="00AC4D57" w:rsidRPr="00AC4D57" w:rsidRDefault="00AC4D57" w:rsidP="00AC4D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4D57" w:rsidRPr="00AC4D57" w:rsidRDefault="00AC4D57" w:rsidP="00AC4D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4D57">
        <w:rPr>
          <w:rFonts w:ascii="Times New Roman" w:hAnsi="Times New Roman" w:cs="Times New Roman"/>
          <w:sz w:val="28"/>
          <w:szCs w:val="28"/>
        </w:rPr>
        <w:t>Точечные светильники из хрусталя, как крупные бриллианты качественной огранки, во всей красе демонстрируют своё преимущество. В первый момент, кажется, что нельзя совместить лаконичность точечных источников с богатством хрусталя. Но это лишь первое впечатление. Современные хрустальные точечные светильники объединили в себе инновационное техническое решение и проверенный веками роскошный материал.</w:t>
      </w:r>
    </w:p>
    <w:p w:rsidR="00AC4D57" w:rsidRPr="00AC4D57" w:rsidRDefault="00AC4D57" w:rsidP="00AC4D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4D57">
        <w:rPr>
          <w:rFonts w:ascii="Times New Roman" w:hAnsi="Times New Roman" w:cs="Times New Roman"/>
          <w:sz w:val="28"/>
          <w:szCs w:val="28"/>
        </w:rPr>
        <w:t>Качественно огранённый хрусталь обладает таинственным, необъяснимым притяжением. Взглянул мельком, и от радужных переливов невозможно отвести глаз. Испускаемый свет углубляется в каждую грань, проходит сквозь неё, вырывается взрывом искр и рассыпается вокруг. Стены, потолок, предметы интерьера окрашиваются отблесками хрустальных лучей.</w:t>
      </w:r>
    </w:p>
    <w:p w:rsidR="007B5858" w:rsidRPr="00AC4D57" w:rsidRDefault="00AC4D57" w:rsidP="00AC4D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4D57">
        <w:rPr>
          <w:rFonts w:ascii="Times New Roman" w:hAnsi="Times New Roman" w:cs="Times New Roman"/>
          <w:sz w:val="28"/>
          <w:szCs w:val="28"/>
        </w:rPr>
        <w:t>Точечные светильники из хрусталя являются и великолепными элементами декора, и функциональным приборами для освещения. Они помогают разрешить ситуацию, когда гостиная очень большая и люстры в центре недостаточно для освещения углов. Четыре хрустальных светильника легко справляются с проблемой. Их играющий блеск и особое свечение каждой подвески полностью преображают помещение, выгодно подчёркивают объёмность пространства.</w:t>
      </w:r>
    </w:p>
    <w:sectPr w:rsidR="007B5858" w:rsidRPr="00AC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57"/>
    <w:rsid w:val="007B5858"/>
    <w:rsid w:val="00A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1044</Characters>
  <Application>Microsoft Office Word</Application>
  <DocSecurity>0</DocSecurity>
  <Lines>22</Lines>
  <Paragraphs>4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1</cp:revision>
  <dcterms:created xsi:type="dcterms:W3CDTF">2014-02-03T11:23:00Z</dcterms:created>
  <dcterms:modified xsi:type="dcterms:W3CDTF">2014-02-03T11:23:00Z</dcterms:modified>
</cp:coreProperties>
</file>