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9F" w:rsidRPr="0055709F" w:rsidRDefault="0055709F" w:rsidP="0055709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5709F">
        <w:rPr>
          <w:rFonts w:ascii="Times New Roman" w:hAnsi="Times New Roman" w:cs="Times New Roman"/>
          <w:b/>
          <w:sz w:val="28"/>
          <w:szCs w:val="28"/>
        </w:rPr>
        <w:t>Хрустальные люстры, светильники</w:t>
      </w:r>
    </w:p>
    <w:p w:rsidR="0055709F" w:rsidRPr="0055709F" w:rsidRDefault="0055709F" w:rsidP="005570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709F" w:rsidRPr="0055709F" w:rsidRDefault="0055709F" w:rsidP="005570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709F">
        <w:rPr>
          <w:rFonts w:ascii="Times New Roman" w:hAnsi="Times New Roman" w:cs="Times New Roman"/>
          <w:sz w:val="28"/>
          <w:szCs w:val="28"/>
        </w:rPr>
        <w:t xml:space="preserve">Хрусталь – это, прежде всего, красота и изящество. Любые изделия из него ассоциируются с роскошью. Ведь хрустальные люстры и другие элементы интерьера из хрусталя украшали залы дворцов </w:t>
      </w:r>
      <w:proofErr w:type="gramStart"/>
      <w:r w:rsidRPr="0055709F">
        <w:rPr>
          <w:rFonts w:ascii="Times New Roman" w:hAnsi="Times New Roman" w:cs="Times New Roman"/>
          <w:sz w:val="28"/>
          <w:szCs w:val="28"/>
        </w:rPr>
        <w:t>европейских царственных</w:t>
      </w:r>
      <w:proofErr w:type="gramEnd"/>
      <w:r w:rsidRPr="0055709F">
        <w:rPr>
          <w:rFonts w:ascii="Times New Roman" w:hAnsi="Times New Roman" w:cs="Times New Roman"/>
          <w:sz w:val="28"/>
          <w:szCs w:val="28"/>
        </w:rPr>
        <w:t xml:space="preserve"> особ ещё в </w:t>
      </w:r>
      <w:bookmarkStart w:id="0" w:name="_GoBack"/>
      <w:bookmarkEnd w:id="0"/>
      <w:r w:rsidRPr="0055709F">
        <w:rPr>
          <w:rFonts w:ascii="Times New Roman" w:hAnsi="Times New Roman" w:cs="Times New Roman"/>
          <w:sz w:val="28"/>
          <w:szCs w:val="28"/>
        </w:rPr>
        <w:t>расцвет эпохи Просвещения и раннего классицизма. Для этого периода характерно отсутствие узких направлений творчества, открыта целая энциклопедия всевозможных стилевых форм. Новые материалы и способы производства подарили новые возможности для искусных мастеров. Так появились хрустальные люстры, поражающие своим богатством, грандиозностью и одновременной легкостью общей композиции.</w:t>
      </w:r>
    </w:p>
    <w:p w:rsidR="0055709F" w:rsidRPr="0055709F" w:rsidRDefault="0055709F" w:rsidP="005570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709F">
        <w:rPr>
          <w:rFonts w:ascii="Times New Roman" w:hAnsi="Times New Roman" w:cs="Times New Roman"/>
          <w:sz w:val="28"/>
          <w:szCs w:val="28"/>
        </w:rPr>
        <w:t>В период СССР практически в каждой семье мечтали о хрустальной люстре, но доступ к обладанию этим предметом роскоши был предоставлен только номенклатурной элите и приближённым к ней. В хрусталь вкладывали денежные средства, как в золото. Рядовой гражданин мог годами ждать своей очереди на покупку.</w:t>
      </w:r>
    </w:p>
    <w:p w:rsidR="0055709F" w:rsidRPr="0055709F" w:rsidRDefault="0055709F" w:rsidP="005570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709F">
        <w:rPr>
          <w:rFonts w:ascii="Times New Roman" w:hAnsi="Times New Roman" w:cs="Times New Roman"/>
          <w:sz w:val="28"/>
          <w:szCs w:val="28"/>
        </w:rPr>
        <w:t xml:space="preserve">Перенасыщение произошло в 90-е, когда рынок стремительно наполнился </w:t>
      </w:r>
      <w:proofErr w:type="gramStart"/>
      <w:r w:rsidRPr="0055709F">
        <w:rPr>
          <w:rFonts w:ascii="Times New Roman" w:hAnsi="Times New Roman" w:cs="Times New Roman"/>
          <w:sz w:val="28"/>
          <w:szCs w:val="28"/>
        </w:rPr>
        <w:t>различными хрустальными</w:t>
      </w:r>
      <w:proofErr w:type="gramEnd"/>
      <w:r w:rsidRPr="0055709F">
        <w:rPr>
          <w:rFonts w:ascii="Times New Roman" w:hAnsi="Times New Roman" w:cs="Times New Roman"/>
          <w:sz w:val="28"/>
          <w:szCs w:val="28"/>
        </w:rPr>
        <w:t xml:space="preserve"> изделиями, причём не всегда высокого качества. Хрустальные люстры, светильники, посуда быстро утратили былую славу. </w:t>
      </w:r>
    </w:p>
    <w:p w:rsidR="007B5858" w:rsidRPr="0055709F" w:rsidRDefault="0055709F" w:rsidP="005570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709F">
        <w:rPr>
          <w:rFonts w:ascii="Times New Roman" w:hAnsi="Times New Roman" w:cs="Times New Roman"/>
          <w:sz w:val="28"/>
          <w:szCs w:val="28"/>
        </w:rPr>
        <w:t xml:space="preserve">Сегодня наблюдается новый виток популярности хрустальных люстр. Объяснение очевидно – время показало, что ни стекло, ни тем более пластик не могут создать эффект игры света, даже приближенный к </w:t>
      </w:r>
      <w:proofErr w:type="gramStart"/>
      <w:r w:rsidRPr="0055709F">
        <w:rPr>
          <w:rFonts w:ascii="Times New Roman" w:hAnsi="Times New Roman" w:cs="Times New Roman"/>
          <w:sz w:val="28"/>
          <w:szCs w:val="28"/>
        </w:rPr>
        <w:t>хрустальному</w:t>
      </w:r>
      <w:proofErr w:type="gramEnd"/>
      <w:r w:rsidRPr="0055709F">
        <w:rPr>
          <w:rFonts w:ascii="Times New Roman" w:hAnsi="Times New Roman" w:cs="Times New Roman"/>
          <w:sz w:val="28"/>
          <w:szCs w:val="28"/>
        </w:rPr>
        <w:t>. Только люстра из качественно огранённого хрусталя способна действительно блистать и сиять, передавая весь радужный спектр преломляемого света.</w:t>
      </w:r>
    </w:p>
    <w:sectPr w:rsidR="007B5858" w:rsidRPr="0055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9F"/>
    <w:rsid w:val="0055709F"/>
    <w:rsid w:val="007B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1304</Characters>
  <Application>Microsoft Office Word</Application>
  <DocSecurity>0</DocSecurity>
  <Lines>27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М&amp;A</dc:creator>
  <cp:lastModifiedBy>М&amp;A</cp:lastModifiedBy>
  <cp:revision>1</cp:revision>
  <dcterms:created xsi:type="dcterms:W3CDTF">2014-02-03T10:55:00Z</dcterms:created>
  <dcterms:modified xsi:type="dcterms:W3CDTF">2014-02-03T10:57:00Z</dcterms:modified>
</cp:coreProperties>
</file>