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52" w:rsidRPr="00B24D52" w:rsidRDefault="00B24D52" w:rsidP="00B24D52">
      <w:pPr>
        <w:pStyle w:val="p1"/>
        <w:rPr>
          <w:b/>
        </w:rPr>
      </w:pPr>
      <w:r w:rsidRPr="00B24D52">
        <w:rPr>
          <w:rStyle w:val="s1"/>
          <w:b/>
        </w:rPr>
        <w:t>СЕРЬГИ</w:t>
      </w:r>
    </w:p>
    <w:p w:rsidR="00B24D52" w:rsidRDefault="00B24D52" w:rsidP="00B24D52">
      <w:pPr>
        <w:pStyle w:val="p1"/>
      </w:pPr>
      <w:r>
        <w:t>Серьги были популярны во все времена, придавая образу обладателя особое звучание. Благодаря серьгам, наряд приобретает законченность и изящество. С картины Вернера XVII века смотрит на нас девушка с жемчужной сережкой. Блеск сияния сережки магическим образом приковывает взгляд к шедевру художника. Картина не была бы так прекрасна без этой, незначительной на первый взгляд, детали. Серьги сейчас на пике своей знаменитой истории. В отличие от других украшений, серьги зачастую имели информативную ценность. Они либо говорили о статусе владельца, либо определяли его принадлежность к определенной группе. Например, у казаков есаул не мог послать в бой единственного сына матери на в</w:t>
      </w:r>
      <w:bookmarkStart w:id="0" w:name="_GoBack"/>
      <w:bookmarkEnd w:id="0"/>
      <w:r>
        <w:t>ерную смерть, а определял он это по серьге в левом ухе. В Средние века церковь не одобряла пирсинг, а соответственно и серьги. Сейчас мода на пирсинг процветает. Серьги носят женщины и иногда мужчины, пытаясь создать свой неповторимый стиль. Разнообразие серег позволит выбрать вариант для вас. Здесь и серьги-пуссеты, серьги подвески, и для любителей минимализма - серьги гвоздики.</w:t>
      </w:r>
    </w:p>
    <w:p w:rsidR="006F128E" w:rsidRDefault="00B24D52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52"/>
    <w:rsid w:val="00310713"/>
    <w:rsid w:val="006311FB"/>
    <w:rsid w:val="00AB7FAE"/>
    <w:rsid w:val="00AD3770"/>
    <w:rsid w:val="00B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2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B24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2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B2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942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2014-02-19T14:12:00Z</dcterms:created>
  <dcterms:modified xsi:type="dcterms:W3CDTF">2014-02-19T14:13:00Z</dcterms:modified>
</cp:coreProperties>
</file>