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62" w:rsidRPr="003D0862" w:rsidRDefault="003D0862" w:rsidP="003D08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D086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Что такое патч корд?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Патч-корд или патчкорд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коммутационный кабель (а проще соединительный шнур) с двумя коннекторами на концах, который является составной частью кабельной системы. Основное отличие медного патч-корда от стандартного внутреннего кабеля – это использование не цельных проводников, а многожильных, что значительно повышает гибкость прочность кабеля на изгиб, а также снижает риск достижения критического радиуса при изгибе.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86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Патч-корды имеют очень широкое применение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: используются для соединения компонентов кабельной системы, подключения оборудования, телекоммуникационных линий или каналов, соединения компьютера и сетевого концентратора – одним словом для соединения и подключения сетевых устройств. В связи с таким широким использованием, их существует очень много разновидностей.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Классифицировать</w:t>
      </w:r>
      <w:proofErr w:type="spellEnd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патч-корды</w:t>
      </w:r>
      <w:proofErr w:type="spellEnd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</w:t>
      </w:r>
      <w:proofErr w:type="spellEnd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следующим</w:t>
      </w:r>
      <w:proofErr w:type="spellEnd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характеристикам</w:t>
      </w:r>
      <w:proofErr w:type="spellEnd"/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D0862" w:rsidRPr="003D0862" w:rsidRDefault="003D0862" w:rsidP="003D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типу разъемов -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45,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12, 110-й тип;</w:t>
      </w:r>
    </w:p>
    <w:p w:rsidR="003D0862" w:rsidRPr="003D0862" w:rsidRDefault="003D0862" w:rsidP="003D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086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D0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862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proofErr w:type="spellEnd"/>
      <w:r w:rsidRPr="003D0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862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proofErr w:type="spellEnd"/>
      <w:r w:rsidRPr="003D0862">
        <w:rPr>
          <w:rFonts w:ascii="Times New Roman" w:eastAsia="Times New Roman" w:hAnsi="Times New Roman" w:cs="Times New Roman"/>
          <w:sz w:val="24"/>
          <w:szCs w:val="24"/>
        </w:rPr>
        <w:t xml:space="preserve"> - 3, 5е, 6;</w:t>
      </w:r>
    </w:p>
    <w:p w:rsidR="003D0862" w:rsidRPr="003D0862" w:rsidRDefault="003D0862" w:rsidP="003D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По длинам - 0.5м, 1м, 1.5м, 2м, 4м, 5м и нестандартные длины;</w:t>
      </w:r>
    </w:p>
    <w:p w:rsidR="003D0862" w:rsidRPr="003D0862" w:rsidRDefault="003D0862" w:rsidP="003D0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наличию экрана - </w:t>
      </w:r>
      <w:hyperlink r:id="rId5" w:tooltip="Купить патч-корд UTP" w:history="1">
        <w:r w:rsidRPr="003D08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 xml:space="preserve">патч-корд </w:t>
        </w:r>
        <w:r w:rsidRPr="003D08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UTP</w:t>
        </w:r>
      </w:hyperlink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(неэкранированный) или</w:t>
      </w:r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hyperlink r:id="rId6" w:tooltip="Купить патч-корд FTP" w:history="1">
        <w:r w:rsidRPr="003D08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 xml:space="preserve">патч-корд </w:t>
        </w:r>
        <w:r w:rsidRPr="003D08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FTP</w:t>
        </w:r>
      </w:hyperlink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(экранированный)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По коннекторам патч-корды разделяются на соединительные (если оба коннектора одинаковы) и переходные (коннекторы на концах различны).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Патч-корды различаются по длине кабеля и цвету кабеля, который индивидуально выбирает покупатель. Однако, следует отметить, что длина патчкорда суммируется к длине магистрального кабеля. Это значит, что если длина магистрального кабеля составляет 90 метров, то длина используемых пат кордов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максимум должна быть 5 метров. При этом суммарная длинна всего соединения будет равна 95 метрам, и соответствовать максимальной длине по стандартам СКС.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отличие от тех кабелей, которые годами неподвижно закреплены где-то, патчкорды подвержены частому изгибу, скручиванию и испытывают различные механические нагрузки. Все это, разумеется, может привести к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повреждению структуры кабеля и ухудшению его характеристик. </w:t>
      </w:r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Многожильный патч-кабель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наиболее приспособлен к подобному роду воздействиям и именно поэтому используется в патч-кордах.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наличию защиты различают патч-корды неэкранированные (с использованием пары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 имеющей защитного экрана) и экранированные (с использованием пар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STP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Экранирование, по сути, обеспечивает лучшую защиту от дополнительных электромагнитных воздействий, как внутренних, так и внешних.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Например: при наличии поблизости иного электрооборудования (светильник, электрический силовой кабель) в случае использования неэкранированного кабеля могут возникнуть помехи. При использовании экранированного кабеля, обязательно будет необходимо заземление, иначе он может работать даже хуже неэкранированного.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Литой патч корд </w:t>
      </w:r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3D0862">
        <w:rPr>
          <w:rFonts w:ascii="Times New Roman" w:eastAsia="Times New Roman" w:hAnsi="Times New Roman" w:cs="Times New Roman"/>
          <w:b/>
          <w:bCs/>
          <w:sz w:val="24"/>
          <w:szCs w:val="24"/>
        </w:rPr>
        <w:t>FTP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отличается от обычного патчкорда колпачком. В литом патч корде колпачек как бы припаян к самому кабелю, а в обычном колпачок может быть передвинут. Литой патч-корд можно изготовить только в заводских условиях, что свидетельствует о его надежности и хорошем качестве.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сути, качество и категория патч-корда определяется качеством двух компонентов – кабеля и коннектора. В зависимости от этого, существуют различные категории: это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45-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Cat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45-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Cat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45-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Cat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45-110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Cat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3 5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110-110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Cat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3 5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D0862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D0862" w:rsidRPr="003D0862" w:rsidRDefault="003D0862" w:rsidP="003D0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0862">
        <w:rPr>
          <w:rFonts w:ascii="Times New Roman" w:eastAsia="Times New Roman" w:hAnsi="Times New Roman" w:cs="Times New Roman"/>
          <w:sz w:val="24"/>
          <w:szCs w:val="24"/>
          <w:lang w:val="ru-RU"/>
        </w:rPr>
        <w:t>Не стоит воспринимать патч-корд, как второстепенный элемент. Зачастую использование самодельных вариантов может привести к еще большим затратам, чем Вы предполагали из-за снижения надежности сети и ухудшения ее качественных характеристик.</w:t>
      </w:r>
    </w:p>
    <w:p w:rsidR="006B54D6" w:rsidRPr="003D0862" w:rsidRDefault="006B54D6">
      <w:pPr>
        <w:rPr>
          <w:lang w:val="ru-RU"/>
        </w:rPr>
      </w:pPr>
    </w:p>
    <w:sectPr w:rsidR="006B54D6" w:rsidRPr="003D0862" w:rsidSect="006B54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69C7"/>
    <w:multiLevelType w:val="multilevel"/>
    <w:tmpl w:val="7EF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862"/>
    <w:rsid w:val="003D0862"/>
    <w:rsid w:val="005672AA"/>
    <w:rsid w:val="006B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D6"/>
  </w:style>
  <w:style w:type="paragraph" w:styleId="Heading2">
    <w:name w:val="heading 2"/>
    <w:basedOn w:val="Normal"/>
    <w:link w:val="Heading2Char"/>
    <w:uiPriority w:val="9"/>
    <w:qFormat/>
    <w:rsid w:val="003D08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08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08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0862"/>
    <w:rPr>
      <w:b/>
      <w:bCs/>
    </w:rPr>
  </w:style>
  <w:style w:type="character" w:styleId="Emphasis">
    <w:name w:val="Emphasis"/>
    <w:basedOn w:val="DefaultParagraphFont"/>
    <w:uiPriority w:val="20"/>
    <w:qFormat/>
    <w:rsid w:val="003D086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D08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lad.scs.ua/copper-components/patch-cord/patch-cord-ftp/" TargetMode="External"/><Relationship Id="rId5" Type="http://schemas.openxmlformats.org/officeDocument/2006/relationships/hyperlink" Target="http://sklad.scs.ua/copper-components/patch-cord/patch-cord-ut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2014-03-25T21:49:00Z</dcterms:created>
  <dcterms:modified xsi:type="dcterms:W3CDTF">2014-03-25T21:50:00Z</dcterms:modified>
</cp:coreProperties>
</file>