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B2" w:rsidRPr="000B37B2" w:rsidRDefault="000B37B2" w:rsidP="000B37B2">
      <w:pPr>
        <w:rPr>
          <w:rFonts w:ascii="Times New Roman" w:hAnsi="Times New Roman" w:cs="Times New Roman"/>
          <w:b/>
          <w:sz w:val="24"/>
          <w:szCs w:val="24"/>
        </w:rPr>
      </w:pPr>
      <w:r w:rsidRPr="000B37B2">
        <w:rPr>
          <w:rFonts w:ascii="Times New Roman" w:hAnsi="Times New Roman" w:cs="Times New Roman"/>
          <w:b/>
          <w:sz w:val="24"/>
          <w:szCs w:val="24"/>
        </w:rPr>
        <w:t>Взаимоотношения между Россией и Китаем переживают лучший период за всю историю двухстороннего сотрудничества</w:t>
      </w:r>
    </w:p>
    <w:p w:rsidR="000B37B2" w:rsidRDefault="000B37B2" w:rsidP="000B37B2">
      <w:pPr>
        <w:rPr>
          <w:rFonts w:ascii="Times New Roman" w:hAnsi="Times New Roman" w:cs="Times New Roman"/>
          <w:sz w:val="24"/>
          <w:szCs w:val="24"/>
        </w:rPr>
      </w:pPr>
    </w:p>
    <w:p w:rsidR="000B37B2" w:rsidRDefault="000B37B2" w:rsidP="000B37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Цзиньнин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(представитель КНР) с 22 по 24 марта нынешнего года посетил Россию, где вел переговоры с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Путиным. Они обговорили дальнейшие перспективы взаимоотношений в экономике, энергетике, торговле, а также в сфере инвестиций, промышленности и технологий. Также были затронуты гуманитарное и </w:t>
      </w:r>
      <w:r>
        <w:rPr>
          <w:rFonts w:ascii="Times New Roman" w:hAnsi="Times New Roman" w:cs="Times New Roman"/>
          <w:sz w:val="24"/>
          <w:szCs w:val="24"/>
        </w:rPr>
        <w:t>межрегиональное сотрудничество.</w:t>
      </w:r>
    </w:p>
    <w:p w:rsidR="000B37B2" w:rsidRDefault="000B37B2" w:rsidP="000B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уточнил 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Цзиньнин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 2012 году между Россией и Китаем товарооборот достиг отметки в 88,2 млрд. долларов. Он сказал, что эти данные знак отличной перспективы и огромного потенциала для развития деловых и торговых отношений между великими странами. На будущее уже разработаны планы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партнерства. Также переговоры затронули тему о переходе сотрудничества к инвестиционной, высокотехнологичной, финансовой плоскостям от сырьевой. Взаимодействие двух стран берет курс к совместному производству и разработкам от о</w:t>
      </w:r>
      <w:r>
        <w:rPr>
          <w:rFonts w:ascii="Times New Roman" w:hAnsi="Times New Roman" w:cs="Times New Roman"/>
          <w:sz w:val="24"/>
          <w:szCs w:val="24"/>
        </w:rPr>
        <w:t>бычной торговли.</w:t>
      </w:r>
    </w:p>
    <w:p w:rsidR="000B37B2" w:rsidRDefault="000B37B2" w:rsidP="000B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такие радужные перспективы и теплые российско-китайские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эксперты по транспортировке грузов прогнозируют снижение морских перевозок. По их мнению, это подтверждается признаками кризиса, которые проявляются </w:t>
      </w:r>
      <w:r>
        <w:rPr>
          <w:rFonts w:ascii="Times New Roman" w:hAnsi="Times New Roman" w:cs="Times New Roman"/>
          <w:sz w:val="24"/>
          <w:szCs w:val="24"/>
        </w:rPr>
        <w:t>в несоответствии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предложении/спроса. На сегодняшний день количество судов-контейнеровозов растет. По прогнозам в 2013 году </w:t>
      </w:r>
      <w:r>
        <w:rPr>
          <w:rFonts w:ascii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>должно вырасти на 9,6%. Однако, в это же время, когда спрос потребителей выросший на 17,3% в 2012 г., в 2013 пойдет на спад и достигнет всего 8%.</w:t>
      </w:r>
    </w:p>
    <w:bookmarkEnd w:id="0"/>
    <w:p w:rsidR="000B37B2" w:rsidRDefault="000B37B2" w:rsidP="000B37B2">
      <w:pPr>
        <w:rPr>
          <w:rFonts w:ascii="Times New Roman" w:hAnsi="Times New Roman" w:cs="Times New Roman"/>
          <w:sz w:val="24"/>
          <w:szCs w:val="24"/>
        </w:rPr>
      </w:pPr>
    </w:p>
    <w:p w:rsidR="00C00CF3" w:rsidRPr="000B37B2" w:rsidRDefault="000B37B2" w:rsidP="000B37B2"/>
    <w:sectPr w:rsidR="00C00CF3" w:rsidRPr="000B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31"/>
    <w:rsid w:val="00096A99"/>
    <w:rsid w:val="000B37B2"/>
    <w:rsid w:val="00150031"/>
    <w:rsid w:val="001645BB"/>
    <w:rsid w:val="00793620"/>
    <w:rsid w:val="00AE75CC"/>
    <w:rsid w:val="00D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809C-76BF-4E41-8E89-6D969CF8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15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031"/>
  </w:style>
  <w:style w:type="table" w:styleId="a4">
    <w:name w:val="Table Grid"/>
    <w:basedOn w:val="a1"/>
    <w:uiPriority w:val="39"/>
    <w:rsid w:val="0015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1294</Characters>
  <Application>Microsoft Office Word</Application>
  <DocSecurity>0</DocSecurity>
  <Lines>27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2013-04-01T13:10:00Z</dcterms:created>
  <dcterms:modified xsi:type="dcterms:W3CDTF">2013-04-01T13:58:00Z</dcterms:modified>
</cp:coreProperties>
</file>