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063" w:rsidRPr="0094375E" w:rsidRDefault="00AC5063" w:rsidP="00AC5063">
      <w:pPr>
        <w:rPr>
          <w:rFonts w:ascii="Times New Roman" w:hAnsi="Times New Roman" w:cs="Times New Roman"/>
          <w:b/>
          <w:sz w:val="24"/>
          <w:szCs w:val="24"/>
        </w:rPr>
      </w:pPr>
      <w:r w:rsidRPr="0094375E">
        <w:rPr>
          <w:rFonts w:ascii="Times New Roman" w:hAnsi="Times New Roman" w:cs="Times New Roman"/>
          <w:b/>
          <w:sz w:val="24"/>
          <w:szCs w:val="24"/>
        </w:rPr>
        <w:t>За счет логистики черноморские порты Украины превышают ежегодную обработку в 10 миллионов тонн.</w:t>
      </w:r>
    </w:p>
    <w:p w:rsidR="00AC5063" w:rsidRPr="007F33C7" w:rsidRDefault="00AC5063" w:rsidP="00AC5063">
      <w:pPr>
        <w:rPr>
          <w:rFonts w:ascii="Times New Roman" w:hAnsi="Times New Roman" w:cs="Times New Roman"/>
          <w:sz w:val="24"/>
          <w:szCs w:val="24"/>
        </w:rPr>
      </w:pPr>
    </w:p>
    <w:p w:rsidR="00AC5063" w:rsidRDefault="00AC5063" w:rsidP="00AC506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«Годовой объем перевалки грузов в портах Украины на Черном море составляют </w:t>
      </w:r>
      <w:r w:rsidR="00016326">
        <w:rPr>
          <w:rFonts w:ascii="Times New Roman" w:hAnsi="Times New Roman" w:cs="Times New Roman"/>
          <w:sz w:val="24"/>
          <w:szCs w:val="24"/>
        </w:rPr>
        <w:t>сто пятьдесят</w:t>
      </w:r>
      <w:r>
        <w:rPr>
          <w:rFonts w:ascii="Times New Roman" w:hAnsi="Times New Roman" w:cs="Times New Roman"/>
          <w:sz w:val="24"/>
          <w:szCs w:val="24"/>
        </w:rPr>
        <w:t xml:space="preserve"> миллионов тонн. Причем, при обеспечении соответствующей логистики объемы могут быть значительно увеличены», - заявил </w:t>
      </w:r>
      <w:r w:rsidR="00EF67DF">
        <w:rPr>
          <w:rFonts w:ascii="Times New Roman" w:hAnsi="Times New Roman" w:cs="Times New Roman"/>
          <w:sz w:val="24"/>
          <w:szCs w:val="24"/>
        </w:rPr>
        <w:t>Николай Азаров (Глава Правительства</w:t>
      </w:r>
      <w:r>
        <w:rPr>
          <w:rFonts w:ascii="Times New Roman" w:hAnsi="Times New Roman" w:cs="Times New Roman"/>
          <w:sz w:val="24"/>
          <w:szCs w:val="24"/>
        </w:rPr>
        <w:t xml:space="preserve"> Украины</w:t>
      </w:r>
      <w:r w:rsidR="00EF67D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5063" w:rsidRDefault="00AC5063" w:rsidP="00AC5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«Для Украины обеспечение надежных транспортных потоков между странами</w:t>
      </w:r>
      <w:r w:rsidRPr="00943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Европы и Украиной является очень важным моментом. Венгерское направление является актуальным и очень выгодным, так как это кротчайший путь</w:t>
      </w:r>
      <w:r w:rsidR="00D366FC">
        <w:rPr>
          <w:rFonts w:ascii="Times New Roman" w:hAnsi="Times New Roman" w:cs="Times New Roman"/>
          <w:sz w:val="24"/>
          <w:szCs w:val="24"/>
        </w:rPr>
        <w:t>, который ведет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D366FC">
        <w:rPr>
          <w:rFonts w:ascii="Times New Roman" w:hAnsi="Times New Roman" w:cs="Times New Roman"/>
          <w:sz w:val="24"/>
          <w:szCs w:val="24"/>
        </w:rPr>
        <w:t>Центральную Европу</w:t>
      </w:r>
      <w:r>
        <w:rPr>
          <w:rFonts w:ascii="Times New Roman" w:hAnsi="Times New Roman" w:cs="Times New Roman"/>
          <w:sz w:val="24"/>
          <w:szCs w:val="24"/>
        </w:rPr>
        <w:t>», - подчеркнул Премьер-министр.</w:t>
      </w:r>
    </w:p>
    <w:p w:rsidR="00AC5063" w:rsidRDefault="00AC5063" w:rsidP="00AC5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</w:t>
      </w:r>
      <w:r w:rsidR="00EF67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7DF">
        <w:rPr>
          <w:rFonts w:ascii="Times New Roman" w:hAnsi="Times New Roman" w:cs="Times New Roman"/>
          <w:sz w:val="24"/>
          <w:szCs w:val="24"/>
        </w:rPr>
        <w:t>Н. Азаров</w:t>
      </w:r>
      <w:r>
        <w:rPr>
          <w:rFonts w:ascii="Times New Roman" w:hAnsi="Times New Roman" w:cs="Times New Roman"/>
          <w:sz w:val="24"/>
          <w:szCs w:val="24"/>
        </w:rPr>
        <w:t xml:space="preserve"> напомнил, что в Украине последние два года модернизировались трассы Киев-Львов и Киев-Ягодин, и теперь пришла очередь модернизировать венгерские логистические направления.</w:t>
      </w:r>
    </w:p>
    <w:p w:rsidR="00AC5063" w:rsidRDefault="00AC5063" w:rsidP="00AC5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«Этот вопрос я обсуждал с Премьер-министром Венгрии и сказал: эти проекты мы реализуем достаточно быстро, если Венгрия предоставит нам кредиты», - сообщил Николай Азаров.</w:t>
      </w:r>
    </w:p>
    <w:p w:rsidR="00AC5063" w:rsidRDefault="00AC5063" w:rsidP="00AC5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слов </w:t>
      </w:r>
      <w:r w:rsidR="00D366FC">
        <w:rPr>
          <w:rFonts w:ascii="Times New Roman" w:hAnsi="Times New Roman" w:cs="Times New Roman"/>
          <w:sz w:val="24"/>
          <w:szCs w:val="24"/>
        </w:rPr>
        <w:t xml:space="preserve">украинского </w:t>
      </w:r>
      <w:r>
        <w:rPr>
          <w:rFonts w:ascii="Times New Roman" w:hAnsi="Times New Roman" w:cs="Times New Roman"/>
          <w:sz w:val="24"/>
          <w:szCs w:val="24"/>
        </w:rPr>
        <w:t xml:space="preserve">Главы Правительства </w:t>
      </w:r>
      <w:r w:rsidR="00D366FC">
        <w:rPr>
          <w:rFonts w:ascii="Times New Roman" w:hAnsi="Times New Roman" w:cs="Times New Roman"/>
          <w:sz w:val="24"/>
          <w:szCs w:val="24"/>
        </w:rPr>
        <w:t>нам</w:t>
      </w:r>
      <w:r>
        <w:rPr>
          <w:rFonts w:ascii="Times New Roman" w:hAnsi="Times New Roman" w:cs="Times New Roman"/>
          <w:sz w:val="24"/>
          <w:szCs w:val="24"/>
        </w:rPr>
        <w:t xml:space="preserve"> стало известно, что «часть средств может быть предоставлена Европейским банком развития и реконструкции или Европейским Союзом».</w:t>
      </w:r>
    </w:p>
    <w:p w:rsidR="00AC5063" w:rsidRPr="007F33C7" w:rsidRDefault="00AC5063" w:rsidP="00AC5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«Я считаю, что </w:t>
      </w:r>
      <w:r w:rsidR="00016326">
        <w:rPr>
          <w:rFonts w:ascii="Times New Roman" w:hAnsi="Times New Roman" w:cs="Times New Roman"/>
          <w:sz w:val="24"/>
          <w:szCs w:val="24"/>
        </w:rPr>
        <w:t xml:space="preserve">в любом случае </w:t>
      </w:r>
      <w:r>
        <w:rPr>
          <w:rFonts w:ascii="Times New Roman" w:hAnsi="Times New Roman" w:cs="Times New Roman"/>
          <w:sz w:val="24"/>
          <w:szCs w:val="24"/>
        </w:rPr>
        <w:t xml:space="preserve">этот вопрос </w:t>
      </w:r>
      <w:r w:rsidR="00EF67DF">
        <w:rPr>
          <w:rFonts w:ascii="Times New Roman" w:hAnsi="Times New Roman" w:cs="Times New Roman"/>
          <w:sz w:val="24"/>
          <w:szCs w:val="24"/>
        </w:rPr>
        <w:t>будет</w:t>
      </w:r>
      <w:r>
        <w:rPr>
          <w:rFonts w:ascii="Times New Roman" w:hAnsi="Times New Roman" w:cs="Times New Roman"/>
          <w:sz w:val="24"/>
          <w:szCs w:val="24"/>
        </w:rPr>
        <w:t xml:space="preserve"> решен</w:t>
      </w:r>
      <w:r w:rsidR="00EF67DF">
        <w:rPr>
          <w:rFonts w:ascii="Times New Roman" w:hAnsi="Times New Roman" w:cs="Times New Roman"/>
          <w:sz w:val="24"/>
          <w:szCs w:val="24"/>
        </w:rPr>
        <w:t>ным</w:t>
      </w:r>
      <w:r>
        <w:rPr>
          <w:rFonts w:ascii="Times New Roman" w:hAnsi="Times New Roman" w:cs="Times New Roman"/>
          <w:sz w:val="24"/>
          <w:szCs w:val="24"/>
        </w:rPr>
        <w:t xml:space="preserve">», - подвел итог Премьер-министр Украины, </w:t>
      </w:r>
      <w:r w:rsidR="00EF67DF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016326">
        <w:rPr>
          <w:rFonts w:ascii="Times New Roman" w:hAnsi="Times New Roman" w:cs="Times New Roman"/>
          <w:sz w:val="24"/>
          <w:szCs w:val="24"/>
        </w:rPr>
        <w:t>прибыл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326">
        <w:rPr>
          <w:rFonts w:ascii="Times New Roman" w:hAnsi="Times New Roman" w:cs="Times New Roman"/>
          <w:sz w:val="24"/>
          <w:szCs w:val="24"/>
        </w:rPr>
        <w:t>в Венгрию</w:t>
      </w:r>
      <w:r w:rsidR="00D36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официальным визитом.</w:t>
      </w:r>
    </w:p>
    <w:bookmarkEnd w:id="0"/>
    <w:p w:rsidR="00AC5063" w:rsidRDefault="00AC5063" w:rsidP="00AC5063">
      <w:pPr>
        <w:rPr>
          <w:rFonts w:ascii="Times New Roman" w:hAnsi="Times New Roman" w:cs="Times New Roman"/>
          <w:sz w:val="24"/>
          <w:szCs w:val="24"/>
        </w:rPr>
      </w:pPr>
    </w:p>
    <w:p w:rsidR="00C00CF3" w:rsidRDefault="00016326"/>
    <w:sectPr w:rsidR="00C0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063"/>
    <w:rsid w:val="00016326"/>
    <w:rsid w:val="001645BB"/>
    <w:rsid w:val="00793620"/>
    <w:rsid w:val="00AC5063"/>
    <w:rsid w:val="00D366FC"/>
    <w:rsid w:val="00E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ACB3C-E728-4B7C-9918-525D7DB9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2013-04-01T10:22:00Z</dcterms:created>
  <dcterms:modified xsi:type="dcterms:W3CDTF">2013-04-01T13:09:00Z</dcterms:modified>
</cp:coreProperties>
</file>