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5474" w:rsidP="007E5474">
      <w:pPr>
        <w:pStyle w:val="1"/>
      </w:pPr>
      <w:r>
        <w:t>Раздел имущества</w:t>
      </w:r>
    </w:p>
    <w:p w:rsidR="007E5474" w:rsidRDefault="007E5474" w:rsidP="007E5474">
      <w:r w:rsidRPr="007E5474">
        <w:rPr>
          <w:b/>
        </w:rPr>
        <w:t>Раздел имущества</w:t>
      </w:r>
      <w:r>
        <w:t xml:space="preserve"> – главная причина обращения в суд при разводе, за исключением спора об алиментах и воспитании общих детей. Если бывшие супруги не имеют </w:t>
      </w:r>
      <w:r w:rsidR="00B13B8E">
        <w:t xml:space="preserve">совместных, не достигших совершеннолетия, </w:t>
      </w:r>
      <w:r>
        <w:t xml:space="preserve">детей и спора о собственности, то расторгнуть брак очень просто – достаточно подать заявление в органы ЗАГС, в противном случае </w:t>
      </w:r>
      <w:r w:rsidR="00B13B8E">
        <w:t xml:space="preserve">процедура прекращения брачных отношений </w:t>
      </w:r>
      <w:r>
        <w:t>может перерасти в длительную судебную тяжбу.</w:t>
      </w:r>
    </w:p>
    <w:p w:rsidR="007E5474" w:rsidRDefault="007E5474" w:rsidP="007E5474">
      <w:pPr>
        <w:pStyle w:val="2"/>
      </w:pPr>
      <w:r>
        <w:t>Осложнения раздела имущества</w:t>
      </w:r>
    </w:p>
    <w:p w:rsidR="007E5474" w:rsidRDefault="007E5474" w:rsidP="007E5474">
      <w:r>
        <w:t xml:space="preserve">Законодательством предусмотрен </w:t>
      </w:r>
      <w:r w:rsidRPr="007E5474">
        <w:rPr>
          <w:b/>
        </w:rPr>
        <w:t>мирный раздел имущества</w:t>
      </w:r>
      <w:r>
        <w:t xml:space="preserve">  с помощью закл</w:t>
      </w:r>
      <w:r w:rsidR="00B13B8E">
        <w:t>ючения соглашения</w:t>
      </w:r>
      <w:r>
        <w:t xml:space="preserve">, но на практике супруги редко способны договориться между собой. Если возникла необходимость судебного решения вопроса, лучше обратиться к опытному адвокату. При разделе имущества и определении, кому какая часть собственности достанется, суд может учитывать множество нюансов. </w:t>
      </w:r>
    </w:p>
    <w:p w:rsidR="007E5474" w:rsidRDefault="007E5474" w:rsidP="007E5474">
      <w:r>
        <w:t>Нужно помнить, что, согласно действующему Семейному кодексу, подлежит разделу только совместно нажитое имущество, к нему относится то, что супруги приобрели в собственность в браке. Суд не будет делить собственность приобретенную супругами до официального оформления брака или после регистрации его расторжения, имущество, подаренное одной из сторон или полученное по наследству, личные вещи и то, что было куплено для нужд совместных детей.</w:t>
      </w:r>
    </w:p>
    <w:p w:rsidR="007E5474" w:rsidRDefault="007E5474" w:rsidP="007E5474">
      <w:r>
        <w:t xml:space="preserve">Предполагается, что раздел совместной собственности происходит исходя из равенства долей супругов, однако на практике суд может учесть и интересы третьих лиц, и вклад супругов в приобретение собственности и то, кто чаще пользовался вещью и кому она больше необходима. </w:t>
      </w:r>
      <w:r w:rsidR="004B37F7">
        <w:t xml:space="preserve">Бремя доказывания в гражданском процессе возложено на стороны, поэтому </w:t>
      </w:r>
      <w:r w:rsidR="004B37F7" w:rsidRPr="004B37F7">
        <w:rPr>
          <w:b/>
        </w:rPr>
        <w:t>при разделе имущества в суде</w:t>
      </w:r>
      <w:r w:rsidR="004B37F7">
        <w:t xml:space="preserve"> нужно приготовиться к защите своей точки зрения и аргументировании своей позиции так, чтобы убедить суд в своей правоте.</w:t>
      </w:r>
    </w:p>
    <w:p w:rsidR="004B37F7" w:rsidRDefault="004B37F7" w:rsidP="004B37F7">
      <w:pPr>
        <w:pStyle w:val="3"/>
      </w:pPr>
      <w:r>
        <w:t>Как подать иск о разделе имущества?</w:t>
      </w:r>
    </w:p>
    <w:p w:rsidR="004B37F7" w:rsidRDefault="004B37F7" w:rsidP="004B37F7">
      <w:r>
        <w:t>Подать судебный иск для раздела имущества можно в любое время – пока брак существует, в рамках бракоразводного процесса или уже после расторжения семейных отношений. Пары, находящиеся в браке, чаще всего прибегают к разделу имущества, чтобы избежать притязаний на него со стороны кредиторов одного из супругов. Если имущество принадлежит в соответствии с разделом другому супругу, свободному от долговых обязательств, оно не может быть изъять в счет погашения долга второй стороны.</w:t>
      </w:r>
    </w:p>
    <w:p w:rsidR="004B37F7" w:rsidRDefault="004B37F7" w:rsidP="004B37F7">
      <w:r>
        <w:t xml:space="preserve">Подать судебный иск о разделе имущества удобнее во время развода, но это может затянуть процесс, поэтому, если имеются причины для срочного расторжения брака, с таким иском лучше обратиться позже. Срок исковой давности по делам о </w:t>
      </w:r>
      <w:r w:rsidRPr="004B37F7">
        <w:rPr>
          <w:b/>
        </w:rPr>
        <w:t>разделе имущества</w:t>
      </w:r>
      <w:r>
        <w:t xml:space="preserve"> – три года, он отсчитывается с момента прекращения брачных отношений и регистрации расторжения брака. Но он может быть продлен – в случае, если права одной из сторон были нарушены (например, один из супругов утаил совместное имущество от другого), то исковая давность считается с момента, когда потерпевшая сторона узнала о нарушении своих законных интересов.</w:t>
      </w:r>
    </w:p>
    <w:p w:rsidR="004B37F7" w:rsidRDefault="004B37F7" w:rsidP="004B37F7">
      <w:pPr>
        <w:pStyle w:val="4"/>
      </w:pPr>
      <w:r>
        <w:t>Процедура раздела имущества</w:t>
      </w:r>
    </w:p>
    <w:p w:rsidR="004B37F7" w:rsidRDefault="003874C5" w:rsidP="004B37F7">
      <w:r>
        <w:t>Существуют</w:t>
      </w:r>
      <w:r w:rsidR="004B37F7">
        <w:t xml:space="preserve"> два способа </w:t>
      </w:r>
      <w:r w:rsidR="004B37F7" w:rsidRPr="003874C5">
        <w:rPr>
          <w:b/>
        </w:rPr>
        <w:t>раздела имущества</w:t>
      </w:r>
      <w:r w:rsidR="004B37F7">
        <w:t xml:space="preserve"> – заключение мирного соглашения или путем обращения в судебные инстанции. Мирное соглашение обязательно заключается в письменном </w:t>
      </w:r>
      <w:r w:rsidR="004B37F7">
        <w:lastRenderedPageBreak/>
        <w:t xml:space="preserve">виде и с детальным перечислением </w:t>
      </w:r>
      <w:r>
        <w:t xml:space="preserve">делимой собственности, при желании, его можно заверить в нотариальной конторе, однако это не является необходимостью. </w:t>
      </w:r>
    </w:p>
    <w:p w:rsidR="003874C5" w:rsidRDefault="003874C5" w:rsidP="004B37F7">
      <w:r>
        <w:t xml:space="preserve">При </w:t>
      </w:r>
      <w:r w:rsidRPr="007445B6">
        <w:rPr>
          <w:b/>
        </w:rPr>
        <w:t>разделе имущества</w:t>
      </w:r>
      <w:r>
        <w:t xml:space="preserve"> путем обращения в суд существуют некоторые моменты, о которых стоит знать перед подачей иска.</w:t>
      </w:r>
    </w:p>
    <w:p w:rsidR="003874C5" w:rsidRDefault="003874C5" w:rsidP="003874C5">
      <w:pPr>
        <w:pStyle w:val="a3"/>
        <w:numPr>
          <w:ilvl w:val="0"/>
          <w:numId w:val="1"/>
        </w:numPr>
      </w:pPr>
      <w:r>
        <w:t>Некоторое имущество невозможно разделить, в таком случае оно передается одному из супругов, но он обязан выплатить второй стороне компенсацию в размере рыночной стоимости переданной</w:t>
      </w:r>
      <w:r w:rsidR="007445B6">
        <w:t xml:space="preserve"> ему</w:t>
      </w:r>
      <w:r>
        <w:t xml:space="preserve"> собственности.</w:t>
      </w:r>
    </w:p>
    <w:p w:rsidR="003874C5" w:rsidRDefault="003874C5" w:rsidP="003874C5">
      <w:pPr>
        <w:pStyle w:val="a3"/>
        <w:numPr>
          <w:ilvl w:val="0"/>
          <w:numId w:val="1"/>
        </w:numPr>
      </w:pPr>
      <w:r>
        <w:t>Все, что было приобретено для нужд совместных детей, а также депозиты в банках, открытые на их имя, не подлежат разделу, это считается имуществом детей.</w:t>
      </w:r>
    </w:p>
    <w:p w:rsidR="003874C5" w:rsidRDefault="003874C5" w:rsidP="003874C5">
      <w:pPr>
        <w:pStyle w:val="a3"/>
        <w:numPr>
          <w:ilvl w:val="0"/>
          <w:numId w:val="1"/>
        </w:numPr>
      </w:pPr>
      <w:r>
        <w:t>Супруг, с которым остаются дети, может получить несколько большую долю имущества, если того требуют интересы детей.</w:t>
      </w:r>
    </w:p>
    <w:p w:rsidR="003874C5" w:rsidRDefault="003874C5" w:rsidP="003874C5">
      <w:pPr>
        <w:pStyle w:val="a3"/>
        <w:numPr>
          <w:ilvl w:val="0"/>
          <w:numId w:val="1"/>
        </w:numPr>
      </w:pPr>
      <w:r>
        <w:t xml:space="preserve">Если супруги до расторжения брака вели раздельное хозяйство и проживали отдельно, суд может не отнести приобретенное в это время имущество к </w:t>
      </w:r>
      <w:proofErr w:type="gramStart"/>
      <w:r>
        <w:t>совместному</w:t>
      </w:r>
      <w:proofErr w:type="gramEnd"/>
      <w:r>
        <w:t>. Однако для этого необходимо доказать факт раздельного проживания супругов и суд не всегда учитывает это обстоятельство.</w:t>
      </w:r>
    </w:p>
    <w:p w:rsidR="003874C5" w:rsidRDefault="003874C5" w:rsidP="003874C5">
      <w:r>
        <w:t>Подсудность иска о разделе имущества определяется его ценой, все иски дороже 50000 руб. должны рассматриваться районным судебным органом, остальные относятся к юрисдикции мирового судьи. Подают иск по месту регистрации ответчика, либо, если нужно разделить недвижимость – в суд по адресу недвижимого имущества.</w:t>
      </w:r>
    </w:p>
    <w:p w:rsidR="003874C5" w:rsidRDefault="003874C5" w:rsidP="003874C5">
      <w:pPr>
        <w:pStyle w:val="5"/>
      </w:pPr>
      <w:r>
        <w:t>Документы, необходимые для обращения в суд</w:t>
      </w:r>
    </w:p>
    <w:p w:rsidR="003874C5" w:rsidRDefault="00B13B8E" w:rsidP="003874C5">
      <w:r>
        <w:t xml:space="preserve">Для </w:t>
      </w:r>
      <w:r w:rsidRPr="00B13B8E">
        <w:rPr>
          <w:b/>
        </w:rPr>
        <w:t>раздела имущества</w:t>
      </w:r>
      <w:r>
        <w:t xml:space="preserve"> понадобятся заверенные нотариусом копии следующих документов:</w:t>
      </w:r>
    </w:p>
    <w:p w:rsidR="004B37F7" w:rsidRDefault="00B13B8E" w:rsidP="004B37F7">
      <w:pPr>
        <w:pStyle w:val="a3"/>
        <w:numPr>
          <w:ilvl w:val="0"/>
          <w:numId w:val="2"/>
        </w:numPr>
      </w:pPr>
      <w:r>
        <w:t>Свидетельство о браке.</w:t>
      </w:r>
    </w:p>
    <w:p w:rsidR="00B13B8E" w:rsidRDefault="00B13B8E" w:rsidP="004B37F7">
      <w:pPr>
        <w:pStyle w:val="a3"/>
        <w:numPr>
          <w:ilvl w:val="0"/>
          <w:numId w:val="2"/>
        </w:numPr>
      </w:pPr>
      <w:r>
        <w:t>Свидетельства о рождении детей.</w:t>
      </w:r>
    </w:p>
    <w:p w:rsidR="00B13B8E" w:rsidRDefault="00B13B8E" w:rsidP="004B37F7">
      <w:pPr>
        <w:pStyle w:val="a3"/>
        <w:numPr>
          <w:ilvl w:val="0"/>
          <w:numId w:val="2"/>
        </w:numPr>
      </w:pPr>
      <w:r>
        <w:t>Документы на имущество, это может быть свидетельство о праве собственности, техпаспорта, кассовые и товарные чеки и иные документы, подтверждающие приобретение имущества в период существования брака.</w:t>
      </w:r>
    </w:p>
    <w:p w:rsidR="00B13B8E" w:rsidRDefault="00B13B8E" w:rsidP="00B13B8E">
      <w:pPr>
        <w:pStyle w:val="a3"/>
        <w:numPr>
          <w:ilvl w:val="0"/>
          <w:numId w:val="2"/>
        </w:numPr>
      </w:pPr>
      <w:r>
        <w:t>Выписка из домовой книги по месту жительства.</w:t>
      </w:r>
    </w:p>
    <w:p w:rsidR="00B13B8E" w:rsidRPr="004B37F7" w:rsidRDefault="00B13B8E" w:rsidP="00B13B8E">
      <w:r w:rsidRPr="00B13B8E">
        <w:rPr>
          <w:b/>
        </w:rPr>
        <w:t>Раздел имущества</w:t>
      </w:r>
      <w:r>
        <w:t xml:space="preserve"> – сложный процесс, чтобы не потерять положенное по закону право собственности на имущество, необходимо тщательно подготовиться к процессу и собрать все необходимые документы и доказательства, которые помогут обосновать законность имущественных притязаний в суде.</w:t>
      </w:r>
    </w:p>
    <w:p w:rsidR="004B37F7" w:rsidRPr="007E5474" w:rsidRDefault="004B37F7" w:rsidP="007E5474"/>
    <w:p w:rsidR="007E5474" w:rsidRPr="007E5474" w:rsidRDefault="007E5474" w:rsidP="007E5474"/>
    <w:sectPr w:rsidR="007E5474" w:rsidRPr="007E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61F6"/>
    <w:multiLevelType w:val="hybridMultilevel"/>
    <w:tmpl w:val="A800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7670C"/>
    <w:multiLevelType w:val="hybridMultilevel"/>
    <w:tmpl w:val="31BA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E5474"/>
    <w:rsid w:val="003874C5"/>
    <w:rsid w:val="004B37F7"/>
    <w:rsid w:val="007445B6"/>
    <w:rsid w:val="007E5474"/>
    <w:rsid w:val="00B1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5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5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3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B37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874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5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37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37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3874C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3874C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699</Words>
  <Characters>4409</Characters>
  <Application>Microsoft Office Word</Application>
  <DocSecurity>0</DocSecurity>
  <Lines>74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КОПУНЯ</dc:creator>
  <cp:keywords/>
  <dc:description/>
  <cp:lastModifiedBy>КОПУНЯ</cp:lastModifiedBy>
  <cp:revision>2</cp:revision>
  <dcterms:created xsi:type="dcterms:W3CDTF">2014-03-12T18:41:00Z</dcterms:created>
  <dcterms:modified xsi:type="dcterms:W3CDTF">2014-03-12T19:29:00Z</dcterms:modified>
</cp:coreProperties>
</file>