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F6" w:rsidRPr="008A29F6" w:rsidRDefault="008A29F6" w:rsidP="008A2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F6">
        <w:rPr>
          <w:rFonts w:ascii="Times New Roman" w:hAnsi="Times New Roman" w:cs="Times New Roman"/>
          <w:sz w:val="28"/>
          <w:szCs w:val="28"/>
        </w:rPr>
        <w:t>Открыть средний и малый бизнес в России станет проще.</w:t>
      </w:r>
    </w:p>
    <w:p w:rsidR="008A29F6" w:rsidRPr="008A29F6" w:rsidRDefault="008A29F6" w:rsidP="008A2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F6">
        <w:rPr>
          <w:rFonts w:ascii="Times New Roman" w:hAnsi="Times New Roman" w:cs="Times New Roman"/>
          <w:sz w:val="28"/>
          <w:szCs w:val="28"/>
        </w:rPr>
        <w:t>Минэкономразвития России подготовил на рассмотрение Правительством РФ документ об упрощении процедуры оплаты уставного капитала при открытии общества с ограниченной ответственностью (ООО).</w:t>
      </w:r>
    </w:p>
    <w:p w:rsidR="008A29F6" w:rsidRPr="008A29F6" w:rsidRDefault="008A29F6" w:rsidP="008A2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F6">
        <w:rPr>
          <w:rFonts w:ascii="Times New Roman" w:hAnsi="Times New Roman" w:cs="Times New Roman"/>
          <w:sz w:val="28"/>
          <w:szCs w:val="28"/>
        </w:rPr>
        <w:t>Нововведения заключаются в том, что теперь учредителю не нужно будет предварительно платить уставной капитал более чем наполовину и соответственно открывать временный счёт в банке. К тому же не нужно будет платить уставной капи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8A29F6">
        <w:rPr>
          <w:rFonts w:ascii="Times New Roman" w:hAnsi="Times New Roman" w:cs="Times New Roman"/>
          <w:sz w:val="28"/>
          <w:szCs w:val="28"/>
        </w:rPr>
        <w:t>л в срок менее двух месяцев с момента государственной регистрации.</w:t>
      </w:r>
    </w:p>
    <w:p w:rsidR="008A29F6" w:rsidRPr="008A29F6" w:rsidRDefault="008A29F6" w:rsidP="008A2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F6">
        <w:rPr>
          <w:rFonts w:ascii="Times New Roman" w:hAnsi="Times New Roman" w:cs="Times New Roman"/>
          <w:sz w:val="28"/>
          <w:szCs w:val="28"/>
        </w:rPr>
        <w:t>Целью таких нововведений является сбережение времени при открытии нового дела. Однако полную оплату учредитель должен будет совершить в срок два месяца. В отличие от предыдущего годового периода. При несоблюдении новых порядков учредителя ожидают соответствующие правовые последствия.</w:t>
      </w:r>
    </w:p>
    <w:p w:rsidR="005A34AA" w:rsidRPr="008A29F6" w:rsidRDefault="008A29F6" w:rsidP="008A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F6">
        <w:rPr>
          <w:rFonts w:ascii="Times New Roman" w:hAnsi="Times New Roman" w:cs="Times New Roman"/>
          <w:sz w:val="28"/>
          <w:szCs w:val="28"/>
        </w:rPr>
        <w:t>Правительство надеется, что такие законы способствуют росту открытия новых ООО, что благотворно отразится на экономике страны.</w:t>
      </w:r>
    </w:p>
    <w:sectPr w:rsidR="005A34AA" w:rsidRPr="008A29F6" w:rsidSect="005A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9F6"/>
    <w:rsid w:val="005A34AA"/>
    <w:rsid w:val="008A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Company>SPecialiST RePack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2014-01-28T14:49:00Z</dcterms:created>
  <dcterms:modified xsi:type="dcterms:W3CDTF">2014-01-28T14:51:00Z</dcterms:modified>
</cp:coreProperties>
</file>