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69" w:rsidRPr="00690069" w:rsidRDefault="00690069" w:rsidP="0069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90069">
        <w:rPr>
          <w:rFonts w:ascii="Times New Roman" w:eastAsia="Times New Roman" w:hAnsi="Times New Roman" w:cs="Times New Roman"/>
          <w:b/>
          <w:lang w:eastAsia="ru-RU"/>
        </w:rPr>
        <w:t>«Детерминанты общественной удовлетворенности государственным страхованием здоровья в Южной Корее»</w:t>
      </w:r>
    </w:p>
    <w:p w:rsidR="00690069" w:rsidRPr="00690069" w:rsidRDefault="00690069" w:rsidP="0069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90069">
        <w:rPr>
          <w:rFonts w:ascii="Times New Roman" w:eastAsia="Times New Roman" w:hAnsi="Times New Roman" w:cs="Times New Roman"/>
          <w:lang w:eastAsia="ru-RU"/>
        </w:rPr>
        <w:t> </w:t>
      </w:r>
      <w:r w:rsidRPr="00690069">
        <w:rPr>
          <w:rFonts w:ascii="Times New Roman" w:eastAsia="Times New Roman" w:hAnsi="Times New Roman" w:cs="Times New Roman"/>
          <w:lang w:val="en-US" w:eastAsia="ru-RU"/>
        </w:rPr>
        <w:t>«Determinants of public satisfaction with the National Health Insurance in South Korea» Sang-Yi Lee, Nam Kyu Suh and Jung-Kook Song. Int J Health Plann Mgmt 2009; 24: 131–146.</w:t>
      </w:r>
    </w:p>
    <w:p w:rsidR="00690069" w:rsidRPr="00690069" w:rsidRDefault="00690069" w:rsidP="0069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90069">
        <w:rPr>
          <w:rFonts w:ascii="Times New Roman" w:eastAsia="Times New Roman" w:hAnsi="Times New Roman" w:cs="Times New Roman"/>
          <w:lang w:val="en-US" w:eastAsia="ru-RU"/>
        </w:rPr>
        <w:t>Published online 21 December 2007 in Wiley InterScience</w:t>
      </w:r>
    </w:p>
    <w:p w:rsidR="00690069" w:rsidRPr="00690069" w:rsidRDefault="00690069" w:rsidP="0069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0069">
        <w:rPr>
          <w:rFonts w:ascii="Times New Roman" w:eastAsia="Times New Roman" w:hAnsi="Times New Roman" w:cs="Times New Roman"/>
          <w:lang w:eastAsia="ru-RU"/>
        </w:rPr>
        <w:t xml:space="preserve">Развитые страны реализуют планы по страхованию здоровья с учетом общественного мнения. Поощряется участие общественности в области планирования здравоохранения и политики его предоставления. </w:t>
      </w:r>
    </w:p>
    <w:p w:rsidR="00690069" w:rsidRPr="00690069" w:rsidRDefault="00690069" w:rsidP="0069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0069">
        <w:rPr>
          <w:rFonts w:ascii="Times New Roman" w:eastAsia="Times New Roman" w:hAnsi="Times New Roman" w:cs="Times New Roman"/>
          <w:lang w:eastAsia="ru-RU"/>
        </w:rPr>
        <w:t>Последние исследования (2004 г) детерминант удовлетворенности клиентов привели к изменению ориентированности данных исследований. Если раньше они ориентировались на демографические характеристики (т.е., возраст, пол, род занятий, и область), то теперь – на несоответствие удовлетворенности клиентов и их ожиданий.</w:t>
      </w:r>
    </w:p>
    <w:p w:rsidR="00690069" w:rsidRPr="00690069" w:rsidRDefault="00690069" w:rsidP="0069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0069">
        <w:rPr>
          <w:rFonts w:ascii="Times New Roman" w:eastAsia="Times New Roman" w:hAnsi="Times New Roman" w:cs="Times New Roman"/>
          <w:lang w:eastAsia="ru-RU"/>
        </w:rPr>
        <w:t>Данные исследования основаны на теории несоответствия, которая основана на идее о том, что лица, формируя мнение о различных продуктах и услугах, заранее обладают набором ожиданий в отношении характеристик данных продуктов и предполагаемой выгоды, которую можно получить от конкретного продукта или услуги.</w:t>
      </w:r>
    </w:p>
    <w:p w:rsidR="00690069" w:rsidRDefault="00690069" w:rsidP="0069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0069">
        <w:rPr>
          <w:rFonts w:ascii="Times New Roman" w:eastAsia="Times New Roman" w:hAnsi="Times New Roman" w:cs="Times New Roman"/>
          <w:lang w:eastAsia="ru-RU"/>
        </w:rPr>
        <w:t>Степень удовлетворения общественных потребностей в получении услуг здравоохранения будет меняться в зависимости от: во-первых, демографических и социально-экономических характеристик респондентов; во-вторых, от предполагаемого состояния здоровья респондентов и членов их семьи; в-третьих, от соотношениях расходов и выгоды, что в свою очередь непосредственно влияет на первые 2 пункта; в-четвертых, само отношение к государственному страхованию здоровья в Южной Корее, которое зависит от социально-экономических характеристик респондентов, состоянием их здоровья и размера их затрат.</w:t>
      </w:r>
    </w:p>
    <w:p w:rsidR="00690069" w:rsidRDefault="00690069" w:rsidP="0069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0069" w:rsidRDefault="00690069" w:rsidP="0069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0069" w:rsidRDefault="00690069" w:rsidP="0069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0069" w:rsidRDefault="00690069" w:rsidP="0069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0069" w:rsidRDefault="00690069" w:rsidP="0069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0069" w:rsidRDefault="00690069" w:rsidP="0069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0069" w:rsidRDefault="00690069" w:rsidP="0069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0069" w:rsidRPr="00690069" w:rsidRDefault="00690069" w:rsidP="0069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0069" w:rsidRPr="00690069" w:rsidRDefault="00690069" w:rsidP="0069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BF" w:rsidRDefault="00144DBF"/>
    <w:sectPr w:rsidR="00144DBF" w:rsidSect="0014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069"/>
    <w:rsid w:val="00144DBF"/>
    <w:rsid w:val="00690069"/>
    <w:rsid w:val="00F3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E8EF4-B3C2-4B6A-99EB-D42C7C3E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2014-04-24T09:50:00Z</dcterms:created>
  <dcterms:modified xsi:type="dcterms:W3CDTF">2014-04-24T09:54:00Z</dcterms:modified>
</cp:coreProperties>
</file>