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2" w:displacedByCustomXml="next"/>
    <w:bookmarkStart w:id="1" w:name="OLE_LINK1" w:displacedByCustomXml="next"/>
    <w:bookmarkStart w:id="2" w:name="OLE_LINK4" w:displacedByCustomXml="next"/>
    <w:bookmarkStart w:id="3" w:name="OLE_LINK3" w:displacedByCustomXml="next"/>
    <w:sdt>
      <w:sdtPr>
        <w:rPr>
          <w:rFonts w:ascii="Times New Roman" w:eastAsia="Courier New" w:hAnsi="Times New Roman" w:cs="Courier New"/>
          <w:b w:val="0"/>
          <w:bCs w:val="0"/>
          <w:color w:val="000000"/>
          <w:sz w:val="24"/>
          <w:szCs w:val="24"/>
          <w:lang w:eastAsia="ru-RU"/>
        </w:rPr>
        <w:id w:val="18611672"/>
        <w:docPartObj>
          <w:docPartGallery w:val="Table of Contents"/>
          <w:docPartUnique/>
        </w:docPartObj>
      </w:sdtPr>
      <w:sdtContent>
        <w:p w:rsidR="007A6A2A" w:rsidRDefault="007A6A2A" w:rsidP="007A6A2A">
          <w:pPr>
            <w:pStyle w:val="a9"/>
            <w:jc w:val="center"/>
          </w:pPr>
          <w:r w:rsidRPr="007A6A2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7A6A2A" w:rsidRDefault="00F44EBA" w:rsidP="007A6A2A">
          <w:pPr>
            <w:pStyle w:val="11"/>
            <w:tabs>
              <w:tab w:val="right" w:leader="dot" w:pos="9345"/>
            </w:tabs>
            <w:ind w:firstLine="0"/>
            <w:rPr>
              <w:noProof/>
            </w:rPr>
          </w:pPr>
          <w:r>
            <w:fldChar w:fldCharType="begin"/>
          </w:r>
          <w:r w:rsidR="007A6A2A">
            <w:instrText xml:space="preserve"> TOC \o "1-3" \h \z \u </w:instrText>
          </w:r>
          <w:r>
            <w:fldChar w:fldCharType="separate"/>
          </w:r>
          <w:hyperlink w:anchor="_Toc385585628" w:history="1">
            <w:r w:rsidR="007A6A2A" w:rsidRPr="00706F27">
              <w:rPr>
                <w:rStyle w:val="a4"/>
                <w:noProof/>
              </w:rPr>
              <w:t>Введение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right" w:leader="dot" w:pos="9345"/>
            </w:tabs>
            <w:ind w:firstLine="0"/>
            <w:rPr>
              <w:noProof/>
            </w:rPr>
          </w:pPr>
          <w:hyperlink w:anchor="_Toc385585629" w:history="1">
            <w:r w:rsidR="007A6A2A" w:rsidRPr="00706F27">
              <w:rPr>
                <w:rStyle w:val="a4"/>
                <w:noProof/>
              </w:rPr>
              <w:t>1. Инновационный потенциал фармацевтического комплекса России.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right" w:leader="dot" w:pos="9345"/>
            </w:tabs>
            <w:ind w:firstLine="0"/>
            <w:rPr>
              <w:noProof/>
            </w:rPr>
          </w:pPr>
          <w:hyperlink w:anchor="_Toc385585630" w:history="1">
            <w:r w:rsidR="007A6A2A" w:rsidRPr="00706F27">
              <w:rPr>
                <w:rStyle w:val="a4"/>
                <w:noProof/>
              </w:rPr>
              <w:t>2. Стратегии развития медицинской промышленности Российск</w:t>
            </w:r>
            <w:r w:rsidR="008E5F4E">
              <w:rPr>
                <w:rStyle w:val="a4"/>
                <w:noProof/>
              </w:rPr>
              <w:t>ой Федерации на период до 2020 г</w:t>
            </w:r>
            <w:r w:rsidR="007A6A2A" w:rsidRPr="00706F27">
              <w:rPr>
                <w:rStyle w:val="a4"/>
                <w:noProof/>
              </w:rPr>
              <w:t>.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left" w:pos="284"/>
              <w:tab w:val="right" w:leader="dot" w:pos="9345"/>
            </w:tabs>
            <w:ind w:left="426" w:firstLine="0"/>
            <w:rPr>
              <w:noProof/>
            </w:rPr>
          </w:pPr>
          <w:hyperlink w:anchor="_Toc385585631" w:history="1">
            <w:r w:rsidR="007A6A2A" w:rsidRPr="00706F27">
              <w:rPr>
                <w:rStyle w:val="a4"/>
                <w:noProof/>
              </w:rPr>
              <w:t>2.1. Роль государства в развитии российской медицинской промышленности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left" w:pos="284"/>
              <w:tab w:val="right" w:leader="dot" w:pos="9345"/>
            </w:tabs>
            <w:ind w:left="426" w:firstLine="0"/>
            <w:rPr>
              <w:noProof/>
            </w:rPr>
          </w:pPr>
          <w:hyperlink w:anchor="_Toc385585632" w:history="1">
            <w:r w:rsidR="007A6A2A" w:rsidRPr="00706F27">
              <w:rPr>
                <w:rStyle w:val="a4"/>
                <w:noProof/>
              </w:rPr>
              <w:t>2.2. Инновационное развитие здравоохранения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right" w:leader="dot" w:pos="9345"/>
            </w:tabs>
            <w:ind w:firstLine="0"/>
            <w:rPr>
              <w:noProof/>
            </w:rPr>
          </w:pPr>
          <w:hyperlink w:anchor="_Toc385585633" w:history="1">
            <w:r w:rsidR="007A6A2A" w:rsidRPr="00706F27">
              <w:rPr>
                <w:rStyle w:val="a4"/>
                <w:noProof/>
              </w:rPr>
              <w:t>3. Направления развития компании Герофарм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left" w:pos="426"/>
              <w:tab w:val="right" w:leader="dot" w:pos="9345"/>
            </w:tabs>
            <w:ind w:left="426" w:firstLine="0"/>
            <w:rPr>
              <w:noProof/>
            </w:rPr>
          </w:pPr>
          <w:hyperlink w:anchor="_Toc385585634" w:history="1">
            <w:r w:rsidR="007A6A2A" w:rsidRPr="00706F27">
              <w:rPr>
                <w:rStyle w:val="a4"/>
                <w:noProof/>
              </w:rPr>
              <w:t>3.1. Общие сведения о компании «Герофарм»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left" w:pos="426"/>
              <w:tab w:val="right" w:leader="dot" w:pos="9345"/>
            </w:tabs>
            <w:ind w:left="426" w:firstLine="0"/>
            <w:rPr>
              <w:noProof/>
            </w:rPr>
          </w:pPr>
          <w:hyperlink w:anchor="_Toc385585635" w:history="1">
            <w:r w:rsidR="007A6A2A" w:rsidRPr="00706F27">
              <w:rPr>
                <w:rStyle w:val="a4"/>
                <w:noProof/>
              </w:rPr>
              <w:t>3.2. Научные исследования компании Герофарм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left" w:pos="426"/>
              <w:tab w:val="right" w:leader="dot" w:pos="9345"/>
            </w:tabs>
            <w:ind w:left="426" w:firstLine="0"/>
            <w:rPr>
              <w:noProof/>
            </w:rPr>
          </w:pPr>
          <w:hyperlink w:anchor="_Toc385585636" w:history="1">
            <w:r w:rsidR="007A6A2A" w:rsidRPr="00706F27">
              <w:rPr>
                <w:rStyle w:val="a4"/>
                <w:noProof/>
              </w:rPr>
              <w:t>3.3 Первый в России инсулиновый завод компании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right" w:leader="dot" w:pos="9345"/>
            </w:tabs>
            <w:ind w:firstLine="0"/>
            <w:rPr>
              <w:noProof/>
            </w:rPr>
          </w:pPr>
          <w:hyperlink w:anchor="_Toc385585637" w:history="1">
            <w:r w:rsidR="007A6A2A" w:rsidRPr="00706F27">
              <w:rPr>
                <w:rStyle w:val="a4"/>
                <w:noProof/>
              </w:rPr>
              <w:t>4. Перспективы развития фармацевтической промышленности России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right" w:leader="dot" w:pos="9345"/>
            </w:tabs>
            <w:ind w:firstLine="0"/>
            <w:rPr>
              <w:noProof/>
            </w:rPr>
          </w:pPr>
          <w:hyperlink w:anchor="_Toc385585638" w:history="1">
            <w:r w:rsidR="007A6A2A" w:rsidRPr="00706F27">
              <w:rPr>
                <w:rStyle w:val="a4"/>
                <w:noProof/>
              </w:rPr>
              <w:t>Заключение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 w:rsidP="007A6A2A">
          <w:pPr>
            <w:pStyle w:val="11"/>
            <w:tabs>
              <w:tab w:val="right" w:leader="dot" w:pos="9345"/>
            </w:tabs>
            <w:ind w:firstLine="0"/>
            <w:rPr>
              <w:noProof/>
            </w:rPr>
          </w:pPr>
          <w:hyperlink w:anchor="_Toc385585639" w:history="1">
            <w:r w:rsidR="007A6A2A" w:rsidRPr="00706F27">
              <w:rPr>
                <w:rStyle w:val="a4"/>
                <w:noProof/>
              </w:rPr>
              <w:t>Список литературы</w:t>
            </w:r>
            <w:r w:rsidR="007A6A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A6A2A">
              <w:rPr>
                <w:noProof/>
                <w:webHidden/>
              </w:rPr>
              <w:instrText xml:space="preserve"> PAGEREF _Toc385585639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27A5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A2A" w:rsidRDefault="00F44EBA">
          <w:r>
            <w:fldChar w:fldCharType="end"/>
          </w:r>
        </w:p>
      </w:sdtContent>
    </w:sdt>
    <w:p w:rsidR="007A6A2A" w:rsidRDefault="007A6A2A">
      <w:pPr>
        <w:widowControl/>
        <w:spacing w:line="240" w:lineRule="auto"/>
        <w:ind w:firstLine="0"/>
        <w:contextualSpacing w:val="0"/>
        <w:rPr>
          <w:rFonts w:eastAsiaTheme="majorEastAsia" w:cstheme="majorBidi"/>
          <w:b/>
          <w:bCs/>
          <w:color w:val="auto"/>
          <w:szCs w:val="28"/>
        </w:rPr>
      </w:pPr>
      <w:r>
        <w:br w:type="page"/>
      </w:r>
    </w:p>
    <w:p w:rsidR="00265FE7" w:rsidRDefault="007A6A2A" w:rsidP="007A6A2A">
      <w:pPr>
        <w:pStyle w:val="1"/>
        <w:ind w:firstLine="0"/>
        <w:jc w:val="center"/>
      </w:pPr>
      <w:bookmarkStart w:id="4" w:name="_Toc385585628"/>
      <w:r>
        <w:lastRenderedPageBreak/>
        <w:t>Введение</w:t>
      </w:r>
      <w:bookmarkEnd w:id="4"/>
    </w:p>
    <w:p w:rsidR="00792D34" w:rsidRDefault="00792D34" w:rsidP="00792D34">
      <w:pPr>
        <w:ind w:firstLine="724"/>
        <w:rPr>
          <w:rFonts w:cs="Times New Roman"/>
          <w:szCs w:val="28"/>
        </w:rPr>
      </w:pPr>
      <w:r w:rsidRPr="003C5C29">
        <w:rPr>
          <w:rFonts w:cs="Times New Roman"/>
          <w:b/>
          <w:szCs w:val="28"/>
        </w:rPr>
        <w:t xml:space="preserve">Актуальность </w:t>
      </w:r>
      <w:r w:rsidR="003C5C29" w:rsidRPr="003C5C29">
        <w:rPr>
          <w:rFonts w:cs="Times New Roman"/>
          <w:b/>
          <w:szCs w:val="28"/>
        </w:rPr>
        <w:t>курсовой работы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 w:rsidR="003C5C29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тставание </w:t>
      </w:r>
      <w:r w:rsidR="003C5C29">
        <w:rPr>
          <w:rFonts w:cs="Times New Roman"/>
          <w:szCs w:val="28"/>
        </w:rPr>
        <w:t xml:space="preserve">технологического процесса </w:t>
      </w:r>
      <w:r w:rsidR="00F020D0">
        <w:rPr>
          <w:rFonts w:cs="Times New Roman"/>
          <w:szCs w:val="28"/>
        </w:rPr>
        <w:t>РФ</w:t>
      </w:r>
      <w:r>
        <w:rPr>
          <w:rFonts w:cs="Times New Roman"/>
          <w:szCs w:val="28"/>
        </w:rPr>
        <w:t xml:space="preserve"> от </w:t>
      </w:r>
      <w:r w:rsidR="003C5C29">
        <w:rPr>
          <w:rFonts w:cs="Times New Roman"/>
          <w:szCs w:val="28"/>
        </w:rPr>
        <w:t>других</w:t>
      </w:r>
      <w:r>
        <w:rPr>
          <w:rFonts w:cs="Times New Roman"/>
          <w:szCs w:val="28"/>
        </w:rPr>
        <w:t xml:space="preserve"> стран </w:t>
      </w:r>
      <w:r w:rsidR="003C5C29">
        <w:rPr>
          <w:rFonts w:cs="Times New Roman"/>
          <w:szCs w:val="28"/>
        </w:rPr>
        <w:t>неуклонно растет</w:t>
      </w:r>
      <w:r>
        <w:rPr>
          <w:rFonts w:cs="Times New Roman"/>
          <w:szCs w:val="28"/>
        </w:rPr>
        <w:t xml:space="preserve">. </w:t>
      </w:r>
      <w:r w:rsidR="003C5C29">
        <w:rPr>
          <w:rFonts w:cs="Times New Roman"/>
          <w:szCs w:val="28"/>
        </w:rPr>
        <w:t>Прогнозируется</w:t>
      </w:r>
      <w:r>
        <w:rPr>
          <w:rFonts w:cs="Times New Roman"/>
          <w:szCs w:val="28"/>
        </w:rPr>
        <w:t>, что через 10</w:t>
      </w:r>
      <w:r w:rsidR="003C5C29">
        <w:rPr>
          <w:rFonts w:cs="Times New Roman"/>
          <w:szCs w:val="28"/>
        </w:rPr>
        <w:t>-15</w:t>
      </w:r>
      <w:r>
        <w:rPr>
          <w:rFonts w:cs="Times New Roman"/>
          <w:szCs w:val="28"/>
        </w:rPr>
        <w:t xml:space="preserve"> лет объем проду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ции</w:t>
      </w:r>
      <w:r w:rsidR="003C5C29">
        <w:rPr>
          <w:rFonts w:cs="Times New Roman"/>
          <w:szCs w:val="28"/>
        </w:rPr>
        <w:t xml:space="preserve"> и товаров</w:t>
      </w:r>
      <w:r>
        <w:rPr>
          <w:rFonts w:cs="Times New Roman"/>
          <w:szCs w:val="28"/>
        </w:rPr>
        <w:t xml:space="preserve"> высокотехнологичного комплекса в мире в</w:t>
      </w:r>
      <w:r w:rsidR="003C5C29">
        <w:rPr>
          <w:rFonts w:cs="Times New Roman"/>
          <w:szCs w:val="28"/>
        </w:rPr>
        <w:t>ыр</w:t>
      </w:r>
      <w:r>
        <w:rPr>
          <w:rFonts w:cs="Times New Roman"/>
          <w:szCs w:val="28"/>
        </w:rPr>
        <w:t xml:space="preserve">астет до 4 трлн. долларов в год. </w:t>
      </w:r>
      <w:proofErr w:type="gramStart"/>
      <w:r w:rsidR="003C5C29">
        <w:rPr>
          <w:rFonts w:cs="Times New Roman"/>
          <w:szCs w:val="28"/>
        </w:rPr>
        <w:t>Сегодня</w:t>
      </w:r>
      <w:r>
        <w:rPr>
          <w:rFonts w:cs="Times New Roman"/>
          <w:szCs w:val="28"/>
        </w:rPr>
        <w:t xml:space="preserve"> этот показатель составляет бол</w:t>
      </w:r>
      <w:r w:rsidR="003C5C29">
        <w:rPr>
          <w:rFonts w:cs="Times New Roman"/>
          <w:szCs w:val="28"/>
        </w:rPr>
        <w:t>ьше</w:t>
      </w:r>
      <w:r w:rsidR="000520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2,3 трлн. долларов, при этом доля Р</w:t>
      </w:r>
      <w:r w:rsidR="003C5C29">
        <w:rPr>
          <w:rFonts w:cs="Times New Roman"/>
          <w:szCs w:val="28"/>
        </w:rPr>
        <w:t>о</w:t>
      </w:r>
      <w:r w:rsidR="003C5C29">
        <w:rPr>
          <w:rFonts w:cs="Times New Roman"/>
          <w:szCs w:val="28"/>
        </w:rPr>
        <w:t>с</w:t>
      </w:r>
      <w:r w:rsidR="003C5C29">
        <w:rPr>
          <w:rFonts w:cs="Times New Roman"/>
          <w:szCs w:val="28"/>
        </w:rPr>
        <w:t xml:space="preserve">сийской </w:t>
      </w:r>
      <w:r>
        <w:rPr>
          <w:rFonts w:cs="Times New Roman"/>
          <w:szCs w:val="28"/>
        </w:rPr>
        <w:t>Ф</w:t>
      </w:r>
      <w:r w:rsidR="003C5C29">
        <w:rPr>
          <w:rFonts w:cs="Times New Roman"/>
          <w:szCs w:val="28"/>
        </w:rPr>
        <w:t>едерации</w:t>
      </w:r>
      <w:r>
        <w:rPr>
          <w:rFonts w:cs="Times New Roman"/>
          <w:szCs w:val="28"/>
        </w:rPr>
        <w:t xml:space="preserve"> в нем не превышает 0,3%. Н</w:t>
      </w:r>
      <w:r w:rsidR="003C5C29">
        <w:rPr>
          <w:rFonts w:cs="Times New Roman"/>
          <w:szCs w:val="28"/>
        </w:rPr>
        <w:t>ебольшая</w:t>
      </w:r>
      <w:r>
        <w:rPr>
          <w:rFonts w:cs="Times New Roman"/>
          <w:szCs w:val="28"/>
        </w:rPr>
        <w:t xml:space="preserve"> степень участия России в ме</w:t>
      </w:r>
      <w:r>
        <w:rPr>
          <w:rFonts w:cs="Times New Roman"/>
          <w:szCs w:val="28"/>
        </w:rPr>
        <w:t>ж</w:t>
      </w:r>
      <w:r>
        <w:rPr>
          <w:rFonts w:cs="Times New Roman"/>
          <w:szCs w:val="28"/>
        </w:rPr>
        <w:t>дународном технич</w:t>
      </w:r>
      <w:r w:rsidR="003C5C29">
        <w:rPr>
          <w:rFonts w:cs="Times New Roman"/>
          <w:szCs w:val="28"/>
        </w:rPr>
        <w:t>но-научном</w:t>
      </w:r>
      <w:r>
        <w:rPr>
          <w:rFonts w:cs="Times New Roman"/>
          <w:szCs w:val="28"/>
        </w:rPr>
        <w:t xml:space="preserve"> обмене во многом </w:t>
      </w:r>
      <w:r w:rsidR="003C5C29">
        <w:rPr>
          <w:rFonts w:cs="Times New Roman"/>
          <w:szCs w:val="28"/>
        </w:rPr>
        <w:t xml:space="preserve">связана с </w:t>
      </w:r>
      <w:r>
        <w:rPr>
          <w:rFonts w:cs="Times New Roman"/>
          <w:szCs w:val="28"/>
        </w:rPr>
        <w:t>отсутствием последовател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 xml:space="preserve">ной политики </w:t>
      </w:r>
      <w:r w:rsidR="003C5C29">
        <w:rPr>
          <w:rFonts w:cs="Times New Roman"/>
          <w:szCs w:val="28"/>
        </w:rPr>
        <w:t xml:space="preserve">государства </w:t>
      </w:r>
      <w:r>
        <w:rPr>
          <w:rFonts w:cs="Times New Roman"/>
          <w:szCs w:val="28"/>
        </w:rPr>
        <w:t xml:space="preserve">по </w:t>
      </w:r>
      <w:r w:rsidR="003C5C29">
        <w:rPr>
          <w:rFonts w:cs="Times New Roman"/>
          <w:szCs w:val="28"/>
        </w:rPr>
        <w:t xml:space="preserve">использованию и </w:t>
      </w:r>
      <w:r>
        <w:rPr>
          <w:rFonts w:cs="Times New Roman"/>
          <w:szCs w:val="28"/>
        </w:rPr>
        <w:t xml:space="preserve">развитию интеллектуального потенциала страны, </w:t>
      </w:r>
      <w:r w:rsidR="003C5C29">
        <w:rPr>
          <w:rFonts w:cs="Times New Roman"/>
          <w:szCs w:val="28"/>
        </w:rPr>
        <w:t xml:space="preserve">повышению и </w:t>
      </w:r>
      <w:r>
        <w:rPr>
          <w:rFonts w:cs="Times New Roman"/>
          <w:szCs w:val="28"/>
        </w:rPr>
        <w:t xml:space="preserve">модернизации конкурентоспособности отраслей обрабатывающей промышленности, продвижению </w:t>
      </w:r>
      <w:r w:rsidR="003C5C29">
        <w:rPr>
          <w:rFonts w:cs="Times New Roman"/>
          <w:szCs w:val="28"/>
        </w:rPr>
        <w:t xml:space="preserve">и продаже </w:t>
      </w:r>
      <w:r>
        <w:rPr>
          <w:rFonts w:cs="Times New Roman"/>
          <w:szCs w:val="28"/>
        </w:rPr>
        <w:t xml:space="preserve">высокотехнологичной продукции </w:t>
      </w:r>
      <w:r w:rsidR="003C5C29">
        <w:rPr>
          <w:rFonts w:cs="Times New Roman"/>
          <w:szCs w:val="28"/>
        </w:rPr>
        <w:t xml:space="preserve">и товаров </w:t>
      </w:r>
      <w:r>
        <w:rPr>
          <w:rFonts w:cs="Times New Roman"/>
          <w:szCs w:val="28"/>
        </w:rPr>
        <w:t>на внешние рынки.</w:t>
      </w:r>
      <w:proofErr w:type="gramEnd"/>
      <w:r>
        <w:rPr>
          <w:rFonts w:cs="Times New Roman"/>
          <w:szCs w:val="28"/>
        </w:rPr>
        <w:t xml:space="preserve"> Росси</w:t>
      </w:r>
      <w:r w:rsidR="003C5C29">
        <w:rPr>
          <w:rFonts w:cs="Times New Roman"/>
          <w:szCs w:val="28"/>
        </w:rPr>
        <w:t>йская Федерация</w:t>
      </w:r>
      <w:r>
        <w:rPr>
          <w:rFonts w:cs="Times New Roman"/>
          <w:szCs w:val="28"/>
        </w:rPr>
        <w:t xml:space="preserve"> </w:t>
      </w:r>
      <w:r w:rsidR="003C5C29">
        <w:rPr>
          <w:rFonts w:cs="Times New Roman"/>
          <w:szCs w:val="28"/>
        </w:rPr>
        <w:t>каждый год</w:t>
      </w:r>
      <w:r>
        <w:rPr>
          <w:rFonts w:cs="Times New Roman"/>
          <w:szCs w:val="28"/>
        </w:rPr>
        <w:t xml:space="preserve"> теряет </w:t>
      </w:r>
      <w:r w:rsidR="003C5C29">
        <w:rPr>
          <w:rFonts w:cs="Times New Roman"/>
          <w:szCs w:val="28"/>
        </w:rPr>
        <w:t>не менее 3 млрд. долл</w:t>
      </w:r>
      <w:r w:rsidR="00A4619F">
        <w:rPr>
          <w:rFonts w:cs="Times New Roman"/>
          <w:szCs w:val="28"/>
        </w:rPr>
        <w:t>аров</w:t>
      </w:r>
      <w:r w:rsidR="003C5C2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из-за слабого внедрения научных и технологических нов</w:t>
      </w:r>
      <w:r w:rsidR="00A4619F">
        <w:rPr>
          <w:rFonts w:cs="Times New Roman"/>
          <w:szCs w:val="28"/>
        </w:rPr>
        <w:t>инок</w:t>
      </w:r>
      <w:r>
        <w:rPr>
          <w:rFonts w:cs="Times New Roman"/>
          <w:szCs w:val="28"/>
        </w:rPr>
        <w:t>.</w:t>
      </w:r>
    </w:p>
    <w:p w:rsidR="00792D34" w:rsidRDefault="00792D34" w:rsidP="00792D34">
      <w:pPr>
        <w:ind w:firstLine="724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A4619F">
        <w:rPr>
          <w:rFonts w:cs="Times New Roman"/>
          <w:szCs w:val="28"/>
        </w:rPr>
        <w:t>писанные выше</w:t>
      </w:r>
      <w:r>
        <w:rPr>
          <w:rFonts w:cs="Times New Roman"/>
          <w:szCs w:val="28"/>
        </w:rPr>
        <w:t xml:space="preserve"> проблемы </w:t>
      </w:r>
      <w:r w:rsidR="00A4619F">
        <w:rPr>
          <w:rFonts w:cs="Times New Roman"/>
          <w:szCs w:val="28"/>
        </w:rPr>
        <w:t>характерны и для</w:t>
      </w:r>
      <w:r>
        <w:rPr>
          <w:rFonts w:cs="Times New Roman"/>
          <w:szCs w:val="28"/>
        </w:rPr>
        <w:t xml:space="preserve"> фармацевтической промышленн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сти, производственно-технологический комплекс, которой </w:t>
      </w:r>
      <w:r w:rsidR="00A4619F">
        <w:rPr>
          <w:rFonts w:cs="Times New Roman"/>
          <w:szCs w:val="28"/>
        </w:rPr>
        <w:t>сегодня</w:t>
      </w:r>
      <w:r>
        <w:rPr>
          <w:rFonts w:cs="Times New Roman"/>
          <w:szCs w:val="28"/>
        </w:rPr>
        <w:t xml:space="preserve"> практически разрушен, что привело к </w:t>
      </w:r>
      <w:r w:rsidR="00A4619F">
        <w:rPr>
          <w:rFonts w:cs="Times New Roman"/>
          <w:szCs w:val="28"/>
        </w:rPr>
        <w:t>высокому</w:t>
      </w:r>
      <w:r>
        <w:rPr>
          <w:rFonts w:cs="Times New Roman"/>
          <w:szCs w:val="28"/>
        </w:rPr>
        <w:t xml:space="preserve"> уровню зависимости </w:t>
      </w:r>
      <w:r w:rsidR="00A4619F">
        <w:rPr>
          <w:rFonts w:cs="Times New Roman"/>
          <w:szCs w:val="28"/>
        </w:rPr>
        <w:t>России</w:t>
      </w:r>
      <w:r>
        <w:rPr>
          <w:rFonts w:cs="Times New Roman"/>
          <w:szCs w:val="28"/>
        </w:rPr>
        <w:t xml:space="preserve"> от импорта лекарственных </w:t>
      </w:r>
      <w:r w:rsidR="00A4619F">
        <w:rPr>
          <w:rFonts w:cs="Times New Roman"/>
          <w:szCs w:val="28"/>
        </w:rPr>
        <w:t>и мед</w:t>
      </w:r>
      <w:r w:rsidR="00A4619F">
        <w:rPr>
          <w:rFonts w:cs="Times New Roman"/>
          <w:szCs w:val="28"/>
        </w:rPr>
        <w:t>и</w:t>
      </w:r>
      <w:r w:rsidR="00A4619F">
        <w:rPr>
          <w:rFonts w:cs="Times New Roman"/>
          <w:szCs w:val="28"/>
        </w:rPr>
        <w:t xml:space="preserve">каментозных </w:t>
      </w:r>
      <w:r>
        <w:rPr>
          <w:rFonts w:cs="Times New Roman"/>
          <w:szCs w:val="28"/>
        </w:rPr>
        <w:t xml:space="preserve">средств. </w:t>
      </w:r>
      <w:r w:rsidR="00A4619F">
        <w:rPr>
          <w:rFonts w:cs="Times New Roman"/>
          <w:szCs w:val="28"/>
        </w:rPr>
        <w:t>Помимо этого</w:t>
      </w:r>
      <w:r>
        <w:rPr>
          <w:rFonts w:cs="Times New Roman"/>
          <w:szCs w:val="28"/>
        </w:rPr>
        <w:t xml:space="preserve">, фармацевтическая промышленность, как одна из </w:t>
      </w:r>
      <w:r w:rsidR="00F020D0">
        <w:rPr>
          <w:rFonts w:cs="Times New Roman"/>
          <w:szCs w:val="28"/>
        </w:rPr>
        <w:t>наиболее</w:t>
      </w:r>
      <w:r>
        <w:rPr>
          <w:rFonts w:cs="Times New Roman"/>
          <w:szCs w:val="28"/>
        </w:rPr>
        <w:t xml:space="preserve"> высокотехнологичных и наукоемких отраслей промышленности, может стать одним из локомотивов инновационного развития России.</w:t>
      </w:r>
      <w:r w:rsidR="000520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</w:t>
      </w:r>
      <w:r w:rsidR="00052077">
        <w:rPr>
          <w:rFonts w:cs="Times New Roman"/>
          <w:szCs w:val="28"/>
        </w:rPr>
        <w:t xml:space="preserve">связи с этим </w:t>
      </w:r>
      <w:r>
        <w:rPr>
          <w:rFonts w:cs="Times New Roman"/>
          <w:szCs w:val="28"/>
        </w:rPr>
        <w:t xml:space="preserve">проблема </w:t>
      </w:r>
      <w:r w:rsidR="00052077">
        <w:rPr>
          <w:rFonts w:cs="Times New Roman"/>
          <w:szCs w:val="28"/>
        </w:rPr>
        <w:t>разв</w:t>
      </w:r>
      <w:r w:rsidR="00052077">
        <w:rPr>
          <w:rFonts w:cs="Times New Roman"/>
          <w:szCs w:val="28"/>
        </w:rPr>
        <w:t>и</w:t>
      </w:r>
      <w:r w:rsidR="00052077">
        <w:rPr>
          <w:rFonts w:cs="Times New Roman"/>
          <w:szCs w:val="28"/>
        </w:rPr>
        <w:t xml:space="preserve">тия и </w:t>
      </w:r>
      <w:r>
        <w:rPr>
          <w:rFonts w:cs="Times New Roman"/>
          <w:szCs w:val="28"/>
        </w:rPr>
        <w:t xml:space="preserve">формирования </w:t>
      </w:r>
      <w:r w:rsidR="00052077">
        <w:rPr>
          <w:rFonts w:cs="Times New Roman"/>
          <w:szCs w:val="28"/>
        </w:rPr>
        <w:t xml:space="preserve">методической и </w:t>
      </w:r>
      <w:r>
        <w:rPr>
          <w:rFonts w:cs="Times New Roman"/>
          <w:szCs w:val="28"/>
        </w:rPr>
        <w:t xml:space="preserve">научно-теоретической </w:t>
      </w:r>
      <w:r w:rsidR="00F020D0">
        <w:rPr>
          <w:rFonts w:cs="Times New Roman"/>
          <w:szCs w:val="28"/>
        </w:rPr>
        <w:t>основ</w:t>
      </w:r>
      <w:r>
        <w:rPr>
          <w:rFonts w:cs="Times New Roman"/>
          <w:szCs w:val="28"/>
        </w:rPr>
        <w:t xml:space="preserve"> систем отраслевого управления, </w:t>
      </w:r>
      <w:r w:rsidR="00052077">
        <w:rPr>
          <w:rFonts w:cs="Times New Roman"/>
          <w:szCs w:val="28"/>
        </w:rPr>
        <w:t>которые ориентированы</w:t>
      </w:r>
      <w:r>
        <w:rPr>
          <w:rFonts w:cs="Times New Roman"/>
          <w:szCs w:val="28"/>
        </w:rPr>
        <w:t xml:space="preserve"> на </w:t>
      </w:r>
      <w:r w:rsidR="00052077">
        <w:rPr>
          <w:rFonts w:cs="Times New Roman"/>
          <w:szCs w:val="28"/>
        </w:rPr>
        <w:t>повышение конкурентоспособности фармацевт</w:t>
      </w:r>
      <w:r w:rsidR="00052077">
        <w:rPr>
          <w:rFonts w:cs="Times New Roman"/>
          <w:szCs w:val="28"/>
        </w:rPr>
        <w:t>и</w:t>
      </w:r>
      <w:r w:rsidR="00052077">
        <w:rPr>
          <w:rFonts w:cs="Times New Roman"/>
          <w:szCs w:val="28"/>
        </w:rPr>
        <w:t xml:space="preserve">ческой промышленности и </w:t>
      </w:r>
      <w:r>
        <w:rPr>
          <w:rFonts w:cs="Times New Roman"/>
          <w:szCs w:val="28"/>
        </w:rPr>
        <w:t xml:space="preserve">стимулирование инновационной активности занимает одно из </w:t>
      </w:r>
      <w:r w:rsidR="00052077">
        <w:rPr>
          <w:rFonts w:cs="Times New Roman"/>
          <w:szCs w:val="28"/>
        </w:rPr>
        <w:t>важных</w:t>
      </w:r>
      <w:r>
        <w:rPr>
          <w:rFonts w:cs="Times New Roman"/>
          <w:szCs w:val="28"/>
        </w:rPr>
        <w:t xml:space="preserve"> мест. </w:t>
      </w:r>
      <w:r w:rsidR="00052077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собо актуал</w:t>
      </w:r>
      <w:r w:rsidR="00052077">
        <w:rPr>
          <w:rFonts w:cs="Times New Roman"/>
          <w:szCs w:val="28"/>
        </w:rPr>
        <w:t>ен</w:t>
      </w:r>
      <w:r>
        <w:rPr>
          <w:rFonts w:cs="Times New Roman"/>
          <w:szCs w:val="28"/>
        </w:rPr>
        <w:t xml:space="preserve"> вопрос о разработке научно-методической базы </w:t>
      </w:r>
      <w:r w:rsidR="00052077">
        <w:rPr>
          <w:rFonts w:cs="Times New Roman"/>
          <w:szCs w:val="28"/>
        </w:rPr>
        <w:t>принятия</w:t>
      </w:r>
      <w:r>
        <w:rPr>
          <w:rFonts w:cs="Times New Roman"/>
          <w:szCs w:val="28"/>
        </w:rPr>
        <w:t xml:space="preserve"> стратегических решений в области институциональных преобразований, </w:t>
      </w:r>
      <w:r w:rsidR="00052077">
        <w:rPr>
          <w:rFonts w:cs="Times New Roman"/>
          <w:szCs w:val="28"/>
        </w:rPr>
        <w:t>которые будут направлены</w:t>
      </w:r>
      <w:r>
        <w:rPr>
          <w:rFonts w:cs="Times New Roman"/>
          <w:szCs w:val="28"/>
        </w:rPr>
        <w:t xml:space="preserve"> на </w:t>
      </w:r>
      <w:r w:rsidR="00052077">
        <w:rPr>
          <w:rFonts w:cs="Times New Roman"/>
          <w:szCs w:val="28"/>
        </w:rPr>
        <w:t>улучшение</w:t>
      </w:r>
      <w:r>
        <w:rPr>
          <w:rFonts w:cs="Times New Roman"/>
          <w:szCs w:val="28"/>
        </w:rPr>
        <w:t xml:space="preserve"> интеграционных процессов в масштабах крупных промышле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ных комплексов, </w:t>
      </w:r>
      <w:r w:rsidR="00052077">
        <w:rPr>
          <w:rFonts w:cs="Times New Roman"/>
          <w:szCs w:val="28"/>
        </w:rPr>
        <w:t>которые должны</w:t>
      </w:r>
      <w:r>
        <w:rPr>
          <w:rFonts w:cs="Times New Roman"/>
          <w:szCs w:val="28"/>
        </w:rPr>
        <w:t xml:space="preserve"> повы</w:t>
      </w:r>
      <w:r w:rsidR="00052077">
        <w:rPr>
          <w:rFonts w:cs="Times New Roman"/>
          <w:szCs w:val="28"/>
        </w:rPr>
        <w:t>сить</w:t>
      </w:r>
      <w:r>
        <w:rPr>
          <w:rFonts w:cs="Times New Roman"/>
          <w:szCs w:val="28"/>
        </w:rPr>
        <w:t xml:space="preserve"> инновационн</w:t>
      </w:r>
      <w:r w:rsidR="00052077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потенциал фармацевтич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ской промышленности</w:t>
      </w:r>
      <w:r w:rsidR="00052077">
        <w:rPr>
          <w:rFonts w:cs="Times New Roman"/>
          <w:szCs w:val="28"/>
        </w:rPr>
        <w:t xml:space="preserve"> России</w:t>
      </w:r>
      <w:r>
        <w:rPr>
          <w:rFonts w:cs="Times New Roman"/>
          <w:szCs w:val="28"/>
        </w:rPr>
        <w:t>.</w:t>
      </w:r>
    </w:p>
    <w:p w:rsidR="003B2169" w:rsidRDefault="00792D34" w:rsidP="003B2169">
      <w:pPr>
        <w:ind w:firstLine="724"/>
        <w:rPr>
          <w:rFonts w:cs="Times New Roman"/>
          <w:szCs w:val="28"/>
        </w:rPr>
      </w:pPr>
      <w:r>
        <w:rPr>
          <w:rFonts w:cs="Times New Roman"/>
          <w:szCs w:val="28"/>
        </w:rPr>
        <w:t>Несмотря на мног</w:t>
      </w:r>
      <w:r w:rsidR="00052077">
        <w:rPr>
          <w:rFonts w:cs="Times New Roman"/>
          <w:szCs w:val="28"/>
        </w:rPr>
        <w:t>ие</w:t>
      </w:r>
      <w:r>
        <w:rPr>
          <w:rFonts w:cs="Times New Roman"/>
          <w:szCs w:val="28"/>
        </w:rPr>
        <w:t xml:space="preserve"> исследования </w:t>
      </w:r>
      <w:r w:rsidR="003B2169">
        <w:rPr>
          <w:rFonts w:cs="Times New Roman"/>
          <w:szCs w:val="28"/>
        </w:rPr>
        <w:t xml:space="preserve">зарубежных и </w:t>
      </w:r>
      <w:r>
        <w:rPr>
          <w:rFonts w:cs="Times New Roman"/>
          <w:szCs w:val="28"/>
        </w:rPr>
        <w:t xml:space="preserve">отечественных авторов, проблема управления стратегическим развитием фармацевтической промышленности </w:t>
      </w:r>
      <w:r w:rsidR="003B2169">
        <w:rPr>
          <w:rFonts w:cs="Times New Roman"/>
          <w:szCs w:val="28"/>
        </w:rPr>
        <w:t>России</w:t>
      </w:r>
      <w:r>
        <w:rPr>
          <w:rFonts w:cs="Times New Roman"/>
          <w:szCs w:val="28"/>
        </w:rPr>
        <w:t xml:space="preserve"> ра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смотрена</w:t>
      </w:r>
      <w:r w:rsidR="003B2169">
        <w:rPr>
          <w:rFonts w:cs="Times New Roman"/>
          <w:szCs w:val="28"/>
        </w:rPr>
        <w:t xml:space="preserve"> очень слабо</w:t>
      </w:r>
      <w:r>
        <w:rPr>
          <w:rFonts w:cs="Times New Roman"/>
          <w:szCs w:val="28"/>
        </w:rPr>
        <w:t xml:space="preserve">, нет исследований по проблемам кластерного подхода </w:t>
      </w:r>
      <w:r w:rsidR="003B2169">
        <w:rPr>
          <w:rFonts w:cs="Times New Roman"/>
          <w:szCs w:val="28"/>
        </w:rPr>
        <w:t>по отнош</w:t>
      </w:r>
      <w:r w:rsidR="003B2169">
        <w:rPr>
          <w:rFonts w:cs="Times New Roman"/>
          <w:szCs w:val="28"/>
        </w:rPr>
        <w:t>е</w:t>
      </w:r>
      <w:r w:rsidR="003B2169">
        <w:rPr>
          <w:rFonts w:cs="Times New Roman"/>
          <w:szCs w:val="28"/>
        </w:rPr>
        <w:t>нию к</w:t>
      </w:r>
      <w:r>
        <w:rPr>
          <w:rFonts w:cs="Times New Roman"/>
          <w:szCs w:val="28"/>
        </w:rPr>
        <w:t xml:space="preserve"> специфике фармацевтической промышленности, </w:t>
      </w:r>
      <w:r w:rsidR="003B2169">
        <w:rPr>
          <w:rFonts w:cs="Times New Roman"/>
          <w:szCs w:val="28"/>
        </w:rPr>
        <w:t>на сегодняшний день существует</w:t>
      </w:r>
      <w:r>
        <w:rPr>
          <w:rFonts w:cs="Times New Roman"/>
          <w:szCs w:val="28"/>
        </w:rPr>
        <w:t xml:space="preserve"> недостаток в научных разработках, </w:t>
      </w:r>
      <w:r w:rsidR="003B2169">
        <w:rPr>
          <w:rFonts w:cs="Times New Roman"/>
          <w:szCs w:val="28"/>
        </w:rPr>
        <w:t>которые были бы направлены на</w:t>
      </w:r>
      <w:r>
        <w:rPr>
          <w:rFonts w:cs="Times New Roman"/>
          <w:szCs w:val="28"/>
        </w:rPr>
        <w:t xml:space="preserve"> инновационную м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дернизацию фармацевтической промышленности. </w:t>
      </w:r>
    </w:p>
    <w:p w:rsidR="003B2169" w:rsidRDefault="003B2169">
      <w:pPr>
        <w:widowControl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792D34" w:rsidRDefault="00290BBB" w:rsidP="00290BBB">
      <w:pPr>
        <w:pStyle w:val="1"/>
      </w:pPr>
      <w:bookmarkStart w:id="5" w:name="_Toc385585629"/>
      <w:r>
        <w:lastRenderedPageBreak/>
        <w:t xml:space="preserve">1. </w:t>
      </w:r>
      <w:r w:rsidR="000B44EE" w:rsidRPr="000B44EE">
        <w:t>И</w:t>
      </w:r>
      <w:r w:rsidR="000B44EE">
        <w:t>нновационный потенциал</w:t>
      </w:r>
      <w:r w:rsidR="000B44EE" w:rsidRPr="000B44EE">
        <w:t xml:space="preserve"> </w:t>
      </w:r>
      <w:r w:rsidR="000B44EE">
        <w:t>фармацевтического</w:t>
      </w:r>
      <w:r w:rsidR="000B44EE" w:rsidRPr="000B44EE">
        <w:t xml:space="preserve"> </w:t>
      </w:r>
      <w:r w:rsidR="000B44EE">
        <w:t>комплекса</w:t>
      </w:r>
      <w:r w:rsidR="000B44EE" w:rsidRPr="000B44EE">
        <w:t xml:space="preserve"> Р</w:t>
      </w:r>
      <w:r>
        <w:t>оссии.</w:t>
      </w:r>
      <w:bookmarkEnd w:id="5"/>
      <w:r w:rsidR="000B44EE" w:rsidRPr="000B44EE">
        <w:t> </w:t>
      </w:r>
    </w:p>
    <w:p w:rsidR="008A3389" w:rsidRPr="008A3389" w:rsidRDefault="001A54C3" w:rsidP="008A3389">
      <w:pPr>
        <w:ind w:firstLine="724"/>
        <w:rPr>
          <w:rFonts w:cs="Times New Roman"/>
          <w:szCs w:val="28"/>
        </w:rPr>
      </w:pPr>
      <w:r>
        <w:rPr>
          <w:rFonts w:cs="Times New Roman"/>
          <w:szCs w:val="28"/>
        </w:rPr>
        <w:t>Нынешний</w:t>
      </w:r>
      <w:r w:rsidR="008A3389" w:rsidRPr="008A3389">
        <w:rPr>
          <w:rFonts w:cs="Times New Roman"/>
          <w:szCs w:val="28"/>
        </w:rPr>
        <w:t xml:space="preserve"> фармацевтический рынок </w:t>
      </w:r>
      <w:r>
        <w:rPr>
          <w:rFonts w:cs="Times New Roman"/>
          <w:szCs w:val="28"/>
        </w:rPr>
        <w:t>характеризуется</w:t>
      </w:r>
      <w:r w:rsidR="008A3389" w:rsidRPr="008A3389">
        <w:rPr>
          <w:rFonts w:cs="Times New Roman"/>
          <w:szCs w:val="28"/>
        </w:rPr>
        <w:t xml:space="preserve"> высокой конкуренци</w:t>
      </w:r>
      <w:r>
        <w:rPr>
          <w:rFonts w:cs="Times New Roman"/>
          <w:szCs w:val="28"/>
        </w:rPr>
        <w:t>ей</w:t>
      </w:r>
      <w:r w:rsidR="008A3389" w:rsidRPr="008A3389">
        <w:rPr>
          <w:rFonts w:cs="Times New Roman"/>
          <w:szCs w:val="28"/>
        </w:rPr>
        <w:t xml:space="preserve"> с з</w:t>
      </w:r>
      <w:r w:rsidR="008A3389" w:rsidRPr="008A3389">
        <w:rPr>
          <w:rFonts w:cs="Times New Roman"/>
          <w:szCs w:val="28"/>
        </w:rPr>
        <w:t>а</w:t>
      </w:r>
      <w:r w:rsidR="008A3389" w:rsidRPr="008A3389">
        <w:rPr>
          <w:rFonts w:cs="Times New Roman"/>
          <w:szCs w:val="28"/>
        </w:rPr>
        <w:t xml:space="preserve">рубежными </w:t>
      </w:r>
      <w:r>
        <w:rPr>
          <w:rFonts w:cs="Times New Roman"/>
          <w:szCs w:val="28"/>
        </w:rPr>
        <w:t xml:space="preserve">компаниями </w:t>
      </w:r>
      <w:r w:rsidR="008A3389" w:rsidRPr="008A3389">
        <w:rPr>
          <w:rFonts w:cs="Times New Roman"/>
          <w:szCs w:val="28"/>
        </w:rPr>
        <w:t xml:space="preserve">производителями, и инновации являются одним из </w:t>
      </w:r>
      <w:r>
        <w:rPr>
          <w:rFonts w:cs="Times New Roman"/>
          <w:szCs w:val="28"/>
        </w:rPr>
        <w:t>способов</w:t>
      </w:r>
      <w:r w:rsidR="008A3389" w:rsidRPr="008A3389">
        <w:rPr>
          <w:rFonts w:cs="Times New Roman"/>
          <w:szCs w:val="28"/>
        </w:rPr>
        <w:t xml:space="preserve"> формирования конкурентоспособной стратегии фармацевтических </w:t>
      </w:r>
      <w:r w:rsidRPr="008A3389">
        <w:rPr>
          <w:rFonts w:cs="Times New Roman"/>
          <w:szCs w:val="28"/>
        </w:rPr>
        <w:t xml:space="preserve">организаций </w:t>
      </w:r>
      <w:r>
        <w:rPr>
          <w:rFonts w:cs="Times New Roman"/>
          <w:szCs w:val="28"/>
        </w:rPr>
        <w:t xml:space="preserve">и </w:t>
      </w:r>
      <w:r w:rsidR="008A3389" w:rsidRPr="008A3389">
        <w:rPr>
          <w:rFonts w:cs="Times New Roman"/>
          <w:szCs w:val="28"/>
        </w:rPr>
        <w:t>пре</w:t>
      </w:r>
      <w:r w:rsidR="008A3389" w:rsidRPr="008A3389">
        <w:rPr>
          <w:rFonts w:cs="Times New Roman"/>
          <w:szCs w:val="28"/>
        </w:rPr>
        <w:t>д</w:t>
      </w:r>
      <w:r w:rsidR="008A3389" w:rsidRPr="008A3389">
        <w:rPr>
          <w:rFonts w:cs="Times New Roman"/>
          <w:szCs w:val="28"/>
        </w:rPr>
        <w:t xml:space="preserve">приятий, ведь </w:t>
      </w:r>
      <w:r w:rsidRPr="008A3389">
        <w:rPr>
          <w:rFonts w:cs="Times New Roman"/>
          <w:szCs w:val="28"/>
        </w:rPr>
        <w:t xml:space="preserve">непрерывное </w:t>
      </w:r>
      <w:r>
        <w:rPr>
          <w:rFonts w:cs="Times New Roman"/>
          <w:szCs w:val="28"/>
        </w:rPr>
        <w:t xml:space="preserve">и </w:t>
      </w:r>
      <w:r w:rsidR="008A3389" w:rsidRPr="008A3389">
        <w:rPr>
          <w:rFonts w:cs="Times New Roman"/>
          <w:szCs w:val="28"/>
        </w:rPr>
        <w:t xml:space="preserve">постоянное создание и реализация </w:t>
      </w:r>
      <w:r>
        <w:rPr>
          <w:rFonts w:cs="Times New Roman"/>
          <w:szCs w:val="28"/>
        </w:rPr>
        <w:t>новых продуктов</w:t>
      </w:r>
      <w:r w:rsidR="008A3389" w:rsidRPr="008A3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="008A3389" w:rsidRPr="008A3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один из самых главных</w:t>
      </w:r>
      <w:r w:rsidR="008A3389" w:rsidRPr="008A3389">
        <w:rPr>
          <w:rFonts w:cs="Times New Roman"/>
          <w:szCs w:val="28"/>
        </w:rPr>
        <w:t xml:space="preserve"> фактор</w:t>
      </w:r>
      <w:r>
        <w:rPr>
          <w:rFonts w:cs="Times New Roman"/>
          <w:szCs w:val="28"/>
        </w:rPr>
        <w:t>ов</w:t>
      </w:r>
      <w:r w:rsidR="008A3389" w:rsidRPr="008A3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достижения успехов</w:t>
      </w:r>
      <w:r w:rsidR="008A3389" w:rsidRPr="008A3389">
        <w:rPr>
          <w:rFonts w:cs="Times New Roman"/>
          <w:szCs w:val="28"/>
        </w:rPr>
        <w:t xml:space="preserve"> в конкурентной борьбе любо</w:t>
      </w:r>
      <w:r>
        <w:rPr>
          <w:rFonts w:cs="Times New Roman"/>
          <w:szCs w:val="28"/>
        </w:rPr>
        <w:t>й</w:t>
      </w:r>
      <w:r w:rsidR="008A3389" w:rsidRPr="008A3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компании</w:t>
      </w:r>
      <w:r w:rsidR="008A3389" w:rsidRPr="008A3389">
        <w:rPr>
          <w:rFonts w:cs="Times New Roman"/>
          <w:szCs w:val="28"/>
        </w:rPr>
        <w:t xml:space="preserve">, региона и страны в целом. Чтобы </w:t>
      </w:r>
      <w:r w:rsidRPr="008A3389">
        <w:rPr>
          <w:rFonts w:cs="Times New Roman"/>
          <w:szCs w:val="28"/>
        </w:rPr>
        <w:t>выиграть</w:t>
      </w:r>
      <w:r>
        <w:rPr>
          <w:rFonts w:cs="Times New Roman"/>
          <w:szCs w:val="28"/>
        </w:rPr>
        <w:t>,</w:t>
      </w:r>
      <w:r w:rsidRPr="008A3389">
        <w:rPr>
          <w:rFonts w:cs="Times New Roman"/>
          <w:szCs w:val="28"/>
        </w:rPr>
        <w:t xml:space="preserve"> </w:t>
      </w:r>
      <w:r w:rsidR="008A3389" w:rsidRPr="008A3389">
        <w:rPr>
          <w:rFonts w:cs="Times New Roman"/>
          <w:szCs w:val="28"/>
        </w:rPr>
        <w:t>выжить и постоянно повышать уровень благ</w:t>
      </w:r>
      <w:r w:rsidR="008A3389" w:rsidRPr="008A3389">
        <w:rPr>
          <w:rFonts w:cs="Times New Roman"/>
          <w:szCs w:val="28"/>
        </w:rPr>
        <w:t>о</w:t>
      </w:r>
      <w:r w:rsidR="008A3389" w:rsidRPr="008A3389">
        <w:rPr>
          <w:rFonts w:cs="Times New Roman"/>
          <w:szCs w:val="28"/>
        </w:rPr>
        <w:t xml:space="preserve">состояния </w:t>
      </w:r>
      <w:r>
        <w:rPr>
          <w:rFonts w:cs="Times New Roman"/>
          <w:szCs w:val="28"/>
        </w:rPr>
        <w:t>граждан</w:t>
      </w:r>
      <w:r w:rsidR="008A3389" w:rsidRPr="008A3389">
        <w:rPr>
          <w:rFonts w:cs="Times New Roman"/>
          <w:szCs w:val="28"/>
        </w:rPr>
        <w:t xml:space="preserve">, нужно непрерывно </w:t>
      </w:r>
      <w:r w:rsidRPr="008A3389">
        <w:rPr>
          <w:rFonts w:cs="Times New Roman"/>
          <w:szCs w:val="28"/>
        </w:rPr>
        <w:t xml:space="preserve">преобразовывать продукцию </w:t>
      </w:r>
      <w:r>
        <w:rPr>
          <w:rFonts w:cs="Times New Roman"/>
          <w:szCs w:val="28"/>
        </w:rPr>
        <w:t xml:space="preserve">и </w:t>
      </w:r>
      <w:r w:rsidR="008A3389" w:rsidRPr="008A3389">
        <w:rPr>
          <w:rFonts w:cs="Times New Roman"/>
          <w:szCs w:val="28"/>
        </w:rPr>
        <w:t xml:space="preserve">улучшать услуги, совершенствовать </w:t>
      </w:r>
      <w:r w:rsidRPr="008A3389">
        <w:rPr>
          <w:rFonts w:cs="Times New Roman"/>
          <w:szCs w:val="28"/>
        </w:rPr>
        <w:t xml:space="preserve">управленческие функции </w:t>
      </w:r>
      <w:r>
        <w:rPr>
          <w:rFonts w:cs="Times New Roman"/>
          <w:szCs w:val="28"/>
        </w:rPr>
        <w:t xml:space="preserve">и </w:t>
      </w:r>
      <w:r w:rsidR="008A3389" w:rsidRPr="008A3389">
        <w:rPr>
          <w:rFonts w:cs="Times New Roman"/>
          <w:szCs w:val="28"/>
        </w:rPr>
        <w:t xml:space="preserve">производственные на базе </w:t>
      </w:r>
      <w:r w:rsidRPr="008A3389">
        <w:rPr>
          <w:rFonts w:cs="Times New Roman"/>
          <w:szCs w:val="28"/>
        </w:rPr>
        <w:t xml:space="preserve">инновационных технологий </w:t>
      </w:r>
      <w:r>
        <w:rPr>
          <w:rFonts w:cs="Times New Roman"/>
          <w:szCs w:val="28"/>
        </w:rPr>
        <w:t xml:space="preserve">и </w:t>
      </w:r>
      <w:r w:rsidR="008A3389" w:rsidRPr="008A3389">
        <w:rPr>
          <w:rFonts w:cs="Times New Roman"/>
          <w:szCs w:val="28"/>
        </w:rPr>
        <w:t>инноваций.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>Фармацевтический бизнес в</w:t>
      </w:r>
      <w:r w:rsidR="00A72F61">
        <w:rPr>
          <w:rFonts w:cs="Times New Roman"/>
          <w:szCs w:val="28"/>
        </w:rPr>
        <w:t xml:space="preserve"> любой стране мира </w:t>
      </w:r>
      <w:r w:rsidRPr="008A3389">
        <w:rPr>
          <w:rFonts w:cs="Times New Roman"/>
          <w:szCs w:val="28"/>
        </w:rPr>
        <w:t>является не только значимым</w:t>
      </w:r>
      <w:r w:rsidR="00A72F61">
        <w:rPr>
          <w:rFonts w:cs="Times New Roman"/>
          <w:szCs w:val="28"/>
        </w:rPr>
        <w:t xml:space="preserve"> в с</w:t>
      </w:r>
      <w:r w:rsidR="00A72F61">
        <w:rPr>
          <w:rFonts w:cs="Times New Roman"/>
          <w:szCs w:val="28"/>
        </w:rPr>
        <w:t>о</w:t>
      </w:r>
      <w:r w:rsidR="00A72F61">
        <w:rPr>
          <w:rFonts w:cs="Times New Roman"/>
          <w:szCs w:val="28"/>
        </w:rPr>
        <w:t>циальном аспекте</w:t>
      </w:r>
      <w:r w:rsidRPr="008A3389">
        <w:rPr>
          <w:rFonts w:cs="Times New Roman"/>
          <w:szCs w:val="28"/>
        </w:rPr>
        <w:t xml:space="preserve">, но и </w:t>
      </w:r>
      <w:r w:rsidR="00A72F61">
        <w:rPr>
          <w:rFonts w:cs="Times New Roman"/>
          <w:szCs w:val="28"/>
        </w:rPr>
        <w:t>наиболее</w:t>
      </w:r>
      <w:r w:rsidRPr="008A3389">
        <w:rPr>
          <w:rFonts w:cs="Times New Roman"/>
          <w:szCs w:val="28"/>
        </w:rPr>
        <w:t xml:space="preserve"> прибыльн</w:t>
      </w:r>
      <w:r w:rsidR="00A72F61">
        <w:rPr>
          <w:rFonts w:cs="Times New Roman"/>
          <w:szCs w:val="28"/>
        </w:rPr>
        <w:t>ой</w:t>
      </w:r>
      <w:r w:rsidRPr="008A3389">
        <w:rPr>
          <w:rFonts w:cs="Times New Roman"/>
          <w:szCs w:val="28"/>
        </w:rPr>
        <w:t xml:space="preserve"> </w:t>
      </w:r>
      <w:r w:rsidR="00A72F61">
        <w:rPr>
          <w:rFonts w:cs="Times New Roman"/>
          <w:szCs w:val="28"/>
        </w:rPr>
        <w:t>отраслью</w:t>
      </w:r>
      <w:r w:rsidRPr="008A3389">
        <w:rPr>
          <w:rFonts w:cs="Times New Roman"/>
          <w:szCs w:val="28"/>
        </w:rPr>
        <w:t xml:space="preserve"> экономики. </w:t>
      </w:r>
      <w:r w:rsidR="00A72F61">
        <w:rPr>
          <w:rFonts w:cs="Times New Roman"/>
          <w:szCs w:val="28"/>
        </w:rPr>
        <w:t>Ф</w:t>
      </w:r>
      <w:r w:rsidRPr="008A3389">
        <w:rPr>
          <w:rFonts w:cs="Times New Roman"/>
          <w:szCs w:val="28"/>
        </w:rPr>
        <w:t xml:space="preserve">армацевтический комплекс </w:t>
      </w:r>
      <w:r w:rsidR="00A72F61">
        <w:rPr>
          <w:rFonts w:cs="Times New Roman"/>
          <w:szCs w:val="28"/>
        </w:rPr>
        <w:t xml:space="preserve">России </w:t>
      </w:r>
      <w:r w:rsidR="00F020D0">
        <w:rPr>
          <w:rFonts w:cs="Times New Roman"/>
          <w:szCs w:val="28"/>
        </w:rPr>
        <w:t xml:space="preserve">сегодня </w:t>
      </w:r>
      <w:r w:rsidRPr="008A3389">
        <w:rPr>
          <w:rFonts w:cs="Times New Roman"/>
          <w:szCs w:val="28"/>
        </w:rPr>
        <w:t xml:space="preserve">выглядит довольно привлекательно, даже, </w:t>
      </w:r>
      <w:r w:rsidR="00A72F61">
        <w:rPr>
          <w:rFonts w:cs="Times New Roman"/>
          <w:szCs w:val="28"/>
        </w:rPr>
        <w:t>вопреки</w:t>
      </w:r>
      <w:r w:rsidRPr="008A3389">
        <w:rPr>
          <w:rFonts w:cs="Times New Roman"/>
          <w:szCs w:val="28"/>
        </w:rPr>
        <w:t xml:space="preserve"> определе</w:t>
      </w:r>
      <w:r w:rsidRPr="008A3389">
        <w:rPr>
          <w:rFonts w:cs="Times New Roman"/>
          <w:szCs w:val="28"/>
        </w:rPr>
        <w:t>н</w:t>
      </w:r>
      <w:r w:rsidRPr="008A3389">
        <w:rPr>
          <w:rFonts w:cs="Times New Roman"/>
          <w:szCs w:val="28"/>
        </w:rPr>
        <w:t>ны</w:t>
      </w:r>
      <w:r w:rsidR="00A72F61">
        <w:rPr>
          <w:rFonts w:cs="Times New Roman"/>
          <w:szCs w:val="28"/>
        </w:rPr>
        <w:t>м</w:t>
      </w:r>
      <w:r w:rsidRPr="008A3389">
        <w:rPr>
          <w:rFonts w:cs="Times New Roman"/>
          <w:szCs w:val="28"/>
        </w:rPr>
        <w:t xml:space="preserve"> трудност</w:t>
      </w:r>
      <w:r w:rsidR="00A72F61">
        <w:rPr>
          <w:rFonts w:cs="Times New Roman"/>
          <w:szCs w:val="28"/>
        </w:rPr>
        <w:t>ям</w:t>
      </w:r>
      <w:r w:rsidRPr="008A3389">
        <w:rPr>
          <w:rFonts w:cs="Times New Roman"/>
          <w:szCs w:val="28"/>
        </w:rPr>
        <w:t xml:space="preserve">. Рентабельность фармацевтического </w:t>
      </w:r>
      <w:r w:rsidR="00A72F61">
        <w:rPr>
          <w:rFonts w:cs="Times New Roman"/>
          <w:szCs w:val="28"/>
        </w:rPr>
        <w:t>рынка</w:t>
      </w:r>
      <w:r w:rsidRPr="008A3389">
        <w:rPr>
          <w:rFonts w:cs="Times New Roman"/>
          <w:szCs w:val="28"/>
        </w:rPr>
        <w:t xml:space="preserve"> Р</w:t>
      </w:r>
      <w:r w:rsidR="00A72F61">
        <w:rPr>
          <w:rFonts w:cs="Times New Roman"/>
          <w:szCs w:val="28"/>
        </w:rPr>
        <w:t xml:space="preserve">оссийской </w:t>
      </w:r>
      <w:r w:rsidRPr="008A3389">
        <w:rPr>
          <w:rFonts w:cs="Times New Roman"/>
          <w:szCs w:val="28"/>
        </w:rPr>
        <w:t>Ф</w:t>
      </w:r>
      <w:r w:rsidR="00A72F61">
        <w:rPr>
          <w:rFonts w:cs="Times New Roman"/>
          <w:szCs w:val="28"/>
        </w:rPr>
        <w:t>едерации пра</w:t>
      </w:r>
      <w:r w:rsidR="00A72F61">
        <w:rPr>
          <w:rFonts w:cs="Times New Roman"/>
          <w:szCs w:val="28"/>
        </w:rPr>
        <w:t>к</w:t>
      </w:r>
      <w:r w:rsidR="00A72F61">
        <w:rPr>
          <w:rFonts w:cs="Times New Roman"/>
          <w:szCs w:val="28"/>
        </w:rPr>
        <w:t>тически</w:t>
      </w:r>
      <w:r w:rsidRPr="008A3389">
        <w:rPr>
          <w:rFonts w:cs="Times New Roman"/>
          <w:szCs w:val="28"/>
        </w:rPr>
        <w:t xml:space="preserve"> не уступает аналогичным показателям на </w:t>
      </w:r>
      <w:r w:rsidR="00A72F61">
        <w:rPr>
          <w:rFonts w:cs="Times New Roman"/>
          <w:szCs w:val="28"/>
        </w:rPr>
        <w:t xml:space="preserve">зарубежных </w:t>
      </w:r>
      <w:proofErr w:type="spellStart"/>
      <w:r w:rsidRPr="008A3389">
        <w:rPr>
          <w:rFonts w:cs="Times New Roman"/>
          <w:szCs w:val="28"/>
        </w:rPr>
        <w:t>фармрынках</w:t>
      </w:r>
      <w:proofErr w:type="spellEnd"/>
      <w:r w:rsidRPr="008A3389">
        <w:rPr>
          <w:rFonts w:cs="Times New Roman"/>
          <w:szCs w:val="28"/>
        </w:rPr>
        <w:t xml:space="preserve">. </w:t>
      </w:r>
      <w:r w:rsidR="00A72F61">
        <w:rPr>
          <w:rFonts w:cs="Times New Roman"/>
          <w:szCs w:val="28"/>
        </w:rPr>
        <w:t>Т</w:t>
      </w:r>
      <w:r w:rsidRPr="008A3389">
        <w:rPr>
          <w:rFonts w:cs="Times New Roman"/>
          <w:szCs w:val="28"/>
        </w:rPr>
        <w:t>олько за п</w:t>
      </w:r>
      <w:r w:rsidRPr="008A3389">
        <w:rPr>
          <w:rFonts w:cs="Times New Roman"/>
          <w:szCs w:val="28"/>
        </w:rPr>
        <w:t>о</w:t>
      </w:r>
      <w:r w:rsidRPr="008A3389">
        <w:rPr>
          <w:rFonts w:cs="Times New Roman"/>
          <w:szCs w:val="28"/>
        </w:rPr>
        <w:t xml:space="preserve">следние </w:t>
      </w:r>
      <w:r w:rsidR="00A72F61">
        <w:rPr>
          <w:rFonts w:cs="Times New Roman"/>
          <w:szCs w:val="28"/>
        </w:rPr>
        <w:t>3-4</w:t>
      </w:r>
      <w:r w:rsidRPr="008A3389">
        <w:rPr>
          <w:rFonts w:cs="Times New Roman"/>
          <w:szCs w:val="28"/>
        </w:rPr>
        <w:t xml:space="preserve"> года многие </w:t>
      </w:r>
      <w:r w:rsidR="00A72F61">
        <w:rPr>
          <w:rFonts w:cs="Times New Roman"/>
          <w:szCs w:val="28"/>
        </w:rPr>
        <w:t>транс</w:t>
      </w:r>
      <w:r w:rsidRPr="008A3389">
        <w:rPr>
          <w:rFonts w:cs="Times New Roman"/>
          <w:szCs w:val="28"/>
        </w:rPr>
        <w:t>национальные компании открыли в Р</w:t>
      </w:r>
      <w:r w:rsidR="00A72F61">
        <w:rPr>
          <w:rFonts w:cs="Times New Roman"/>
          <w:szCs w:val="28"/>
        </w:rPr>
        <w:t>оссии</w:t>
      </w:r>
      <w:r w:rsidRPr="008A3389">
        <w:rPr>
          <w:rFonts w:cs="Times New Roman"/>
          <w:szCs w:val="28"/>
        </w:rPr>
        <w:t xml:space="preserve"> с</w:t>
      </w:r>
      <w:r w:rsidR="00A72F61">
        <w:rPr>
          <w:rFonts w:cs="Times New Roman"/>
          <w:szCs w:val="28"/>
        </w:rPr>
        <w:t>вое</w:t>
      </w:r>
      <w:r w:rsidRPr="008A3389">
        <w:rPr>
          <w:rFonts w:cs="Times New Roman"/>
          <w:szCs w:val="28"/>
        </w:rPr>
        <w:t xml:space="preserve"> произво</w:t>
      </w:r>
      <w:r w:rsidRPr="008A3389">
        <w:rPr>
          <w:rFonts w:cs="Times New Roman"/>
          <w:szCs w:val="28"/>
        </w:rPr>
        <w:t>д</w:t>
      </w:r>
      <w:r w:rsidRPr="008A3389">
        <w:rPr>
          <w:rFonts w:cs="Times New Roman"/>
          <w:szCs w:val="28"/>
        </w:rPr>
        <w:t xml:space="preserve">ства, многие </w:t>
      </w:r>
      <w:proofErr w:type="spellStart"/>
      <w:r w:rsidR="00A72F61">
        <w:rPr>
          <w:rFonts w:cs="Times New Roman"/>
          <w:szCs w:val="28"/>
        </w:rPr>
        <w:t>планирут</w:t>
      </w:r>
      <w:proofErr w:type="spellEnd"/>
      <w:r w:rsidRPr="008A3389">
        <w:rPr>
          <w:rFonts w:cs="Times New Roman"/>
          <w:szCs w:val="28"/>
        </w:rPr>
        <w:t xml:space="preserve"> это сделать в ближайшие </w:t>
      </w:r>
      <w:r w:rsidR="00A72F61">
        <w:rPr>
          <w:rFonts w:cs="Times New Roman"/>
          <w:szCs w:val="28"/>
        </w:rPr>
        <w:t>2-3</w:t>
      </w:r>
      <w:r w:rsidRPr="008A3389">
        <w:rPr>
          <w:rFonts w:cs="Times New Roman"/>
          <w:szCs w:val="28"/>
        </w:rPr>
        <w:t xml:space="preserve"> года. За счет </w:t>
      </w:r>
      <w:r w:rsidR="00A72F61" w:rsidRPr="008A3389">
        <w:rPr>
          <w:rFonts w:cs="Times New Roman"/>
          <w:szCs w:val="28"/>
        </w:rPr>
        <w:t>повышения уровня жи</w:t>
      </w:r>
      <w:r w:rsidR="00A72F61" w:rsidRPr="008A3389">
        <w:rPr>
          <w:rFonts w:cs="Times New Roman"/>
          <w:szCs w:val="28"/>
        </w:rPr>
        <w:t>з</w:t>
      </w:r>
      <w:r w:rsidR="00A72F61" w:rsidRPr="008A3389">
        <w:rPr>
          <w:rFonts w:cs="Times New Roman"/>
          <w:szCs w:val="28"/>
        </w:rPr>
        <w:t xml:space="preserve">ни населения </w:t>
      </w:r>
      <w:r w:rsidR="00A72F61">
        <w:rPr>
          <w:rFonts w:cs="Times New Roman"/>
          <w:szCs w:val="28"/>
        </w:rPr>
        <w:t xml:space="preserve">и </w:t>
      </w:r>
      <w:r w:rsidRPr="008A3389">
        <w:rPr>
          <w:rFonts w:cs="Times New Roman"/>
          <w:szCs w:val="28"/>
        </w:rPr>
        <w:t xml:space="preserve">экономического роста отрасль </w:t>
      </w:r>
      <w:r w:rsidR="00F020D0">
        <w:rPr>
          <w:rFonts w:cs="Times New Roman"/>
          <w:szCs w:val="28"/>
        </w:rPr>
        <w:t>стремительно</w:t>
      </w:r>
      <w:r w:rsidRPr="008A3389">
        <w:rPr>
          <w:rFonts w:cs="Times New Roman"/>
          <w:szCs w:val="28"/>
        </w:rPr>
        <w:t xml:space="preserve"> развивается.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 xml:space="preserve">Тенденция увеличения </w:t>
      </w:r>
      <w:r w:rsidR="00A72F61">
        <w:rPr>
          <w:rFonts w:cs="Times New Roman"/>
          <w:szCs w:val="28"/>
        </w:rPr>
        <w:t>размеров</w:t>
      </w:r>
      <w:r w:rsidRPr="008A3389">
        <w:rPr>
          <w:rFonts w:cs="Times New Roman"/>
          <w:szCs w:val="28"/>
        </w:rPr>
        <w:t xml:space="preserve"> финансовых вложений в </w:t>
      </w:r>
      <w:r w:rsidR="00A72F61">
        <w:rPr>
          <w:rFonts w:cs="Times New Roman"/>
          <w:szCs w:val="28"/>
        </w:rPr>
        <w:t>отечественный</w:t>
      </w:r>
      <w:r w:rsidRPr="008A3389">
        <w:rPr>
          <w:rFonts w:cs="Times New Roman"/>
          <w:szCs w:val="28"/>
        </w:rPr>
        <w:t xml:space="preserve"> фарм</w:t>
      </w:r>
      <w:r w:rsidRPr="008A3389">
        <w:rPr>
          <w:rFonts w:cs="Times New Roman"/>
          <w:szCs w:val="28"/>
        </w:rPr>
        <w:t>а</w:t>
      </w:r>
      <w:r w:rsidRPr="008A3389">
        <w:rPr>
          <w:rFonts w:cs="Times New Roman"/>
          <w:szCs w:val="28"/>
        </w:rPr>
        <w:t>цевтический комплекс со стороны компаний</w:t>
      </w:r>
      <w:r w:rsidR="005521EC">
        <w:rPr>
          <w:rFonts w:cs="Times New Roman"/>
          <w:szCs w:val="28"/>
        </w:rPr>
        <w:t xml:space="preserve"> других стран</w:t>
      </w:r>
      <w:r w:rsidRPr="008A3389">
        <w:rPr>
          <w:rFonts w:cs="Times New Roman"/>
          <w:szCs w:val="28"/>
        </w:rPr>
        <w:t xml:space="preserve">, </w:t>
      </w:r>
      <w:r w:rsidR="005521EC" w:rsidRPr="008A3389">
        <w:rPr>
          <w:rFonts w:cs="Times New Roman"/>
          <w:szCs w:val="28"/>
        </w:rPr>
        <w:t xml:space="preserve">региональных </w:t>
      </w:r>
      <w:r w:rsidR="005521EC">
        <w:rPr>
          <w:rFonts w:cs="Times New Roman"/>
          <w:szCs w:val="28"/>
        </w:rPr>
        <w:t xml:space="preserve">и </w:t>
      </w:r>
      <w:r w:rsidRPr="008A3389">
        <w:rPr>
          <w:rFonts w:cs="Times New Roman"/>
          <w:szCs w:val="28"/>
        </w:rPr>
        <w:t xml:space="preserve">федеральных госструктур - </w:t>
      </w:r>
      <w:r w:rsidR="005521EC">
        <w:rPr>
          <w:rFonts w:cs="Times New Roman"/>
          <w:szCs w:val="28"/>
        </w:rPr>
        <w:t>основных</w:t>
      </w:r>
      <w:r w:rsidRPr="008A3389">
        <w:rPr>
          <w:rFonts w:cs="Times New Roman"/>
          <w:szCs w:val="28"/>
        </w:rPr>
        <w:t xml:space="preserve"> сегодняшних инвесторов - в ближайш</w:t>
      </w:r>
      <w:r w:rsidR="005521EC">
        <w:rPr>
          <w:rFonts w:cs="Times New Roman"/>
          <w:szCs w:val="28"/>
        </w:rPr>
        <w:t>ее</w:t>
      </w:r>
      <w:r w:rsidRPr="008A3389">
        <w:rPr>
          <w:rFonts w:cs="Times New Roman"/>
          <w:szCs w:val="28"/>
        </w:rPr>
        <w:t xml:space="preserve"> </w:t>
      </w:r>
      <w:r w:rsidR="005521EC">
        <w:rPr>
          <w:rFonts w:cs="Times New Roman"/>
          <w:szCs w:val="28"/>
        </w:rPr>
        <w:t>время</w:t>
      </w:r>
      <w:r w:rsidRPr="008A3389">
        <w:rPr>
          <w:rFonts w:cs="Times New Roman"/>
          <w:szCs w:val="28"/>
        </w:rPr>
        <w:t xml:space="preserve">, по всей </w:t>
      </w:r>
      <w:r w:rsidR="00F020D0">
        <w:rPr>
          <w:rFonts w:cs="Times New Roman"/>
          <w:szCs w:val="28"/>
        </w:rPr>
        <w:t>вероятн</w:t>
      </w:r>
      <w:r w:rsidR="00F020D0">
        <w:rPr>
          <w:rFonts w:cs="Times New Roman"/>
          <w:szCs w:val="28"/>
        </w:rPr>
        <w:t>о</w:t>
      </w:r>
      <w:r w:rsidR="00F020D0">
        <w:rPr>
          <w:rFonts w:cs="Times New Roman"/>
          <w:szCs w:val="28"/>
        </w:rPr>
        <w:t>сти</w:t>
      </w:r>
      <w:r w:rsidRPr="008A3389">
        <w:rPr>
          <w:rFonts w:cs="Times New Roman"/>
          <w:szCs w:val="28"/>
        </w:rPr>
        <w:t>, сохранится. Эти инвестиции будут направл</w:t>
      </w:r>
      <w:r w:rsidR="005521EC">
        <w:rPr>
          <w:rFonts w:cs="Times New Roman"/>
          <w:szCs w:val="28"/>
        </w:rPr>
        <w:t>яться</w:t>
      </w:r>
      <w:r w:rsidRPr="008A3389">
        <w:rPr>
          <w:rFonts w:cs="Times New Roman"/>
          <w:szCs w:val="28"/>
        </w:rPr>
        <w:t xml:space="preserve"> на создание мощностей</w:t>
      </w:r>
      <w:r w:rsidR="005521EC">
        <w:rPr>
          <w:rFonts w:cs="Times New Roman"/>
          <w:szCs w:val="28"/>
        </w:rPr>
        <w:t xml:space="preserve"> производс</w:t>
      </w:r>
      <w:r w:rsidR="005521EC">
        <w:rPr>
          <w:rFonts w:cs="Times New Roman"/>
          <w:szCs w:val="28"/>
        </w:rPr>
        <w:t>т</w:t>
      </w:r>
      <w:r w:rsidR="005521EC">
        <w:rPr>
          <w:rFonts w:cs="Times New Roman"/>
          <w:szCs w:val="28"/>
        </w:rPr>
        <w:t>ва</w:t>
      </w:r>
      <w:r w:rsidRPr="008A3389">
        <w:rPr>
          <w:rFonts w:cs="Times New Roman"/>
          <w:szCs w:val="28"/>
        </w:rPr>
        <w:t xml:space="preserve">, </w:t>
      </w:r>
      <w:r w:rsidR="005521EC">
        <w:rPr>
          <w:rFonts w:cs="Times New Roman"/>
          <w:szCs w:val="28"/>
        </w:rPr>
        <w:t>оптимизацию</w:t>
      </w:r>
      <w:r w:rsidRPr="008A3389">
        <w:rPr>
          <w:rFonts w:cs="Times New Roman"/>
          <w:szCs w:val="28"/>
        </w:rPr>
        <w:t xml:space="preserve"> фармацевтического комплекса, </w:t>
      </w:r>
      <w:r w:rsidR="005521EC">
        <w:rPr>
          <w:rFonts w:cs="Times New Roman"/>
          <w:szCs w:val="28"/>
        </w:rPr>
        <w:t>открытие</w:t>
      </w:r>
      <w:r w:rsidRPr="008A3389">
        <w:rPr>
          <w:rFonts w:cs="Times New Roman"/>
          <w:szCs w:val="28"/>
        </w:rPr>
        <w:t xml:space="preserve"> научно-исследовательских проектов, переоснащение большого количества предприятий</w:t>
      </w:r>
      <w:r w:rsidR="005521EC">
        <w:rPr>
          <w:rFonts w:cs="Times New Roman"/>
          <w:szCs w:val="28"/>
        </w:rPr>
        <w:t xml:space="preserve"> России</w:t>
      </w:r>
      <w:r w:rsidRPr="008A3389">
        <w:rPr>
          <w:rFonts w:cs="Times New Roman"/>
          <w:szCs w:val="28"/>
        </w:rPr>
        <w:t>.</w:t>
      </w:r>
    </w:p>
    <w:p w:rsidR="008A3389" w:rsidRPr="008A3389" w:rsidRDefault="005521EC" w:rsidP="008A3389">
      <w:pPr>
        <w:ind w:firstLine="72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</w:t>
      </w:r>
      <w:r w:rsidR="008A3389" w:rsidRPr="008A3389">
        <w:rPr>
          <w:rFonts w:cs="Times New Roman"/>
          <w:szCs w:val="28"/>
        </w:rPr>
        <w:t>Российско</w:t>
      </w:r>
      <w:r>
        <w:rPr>
          <w:rFonts w:cs="Times New Roman"/>
          <w:szCs w:val="28"/>
        </w:rPr>
        <w:t>го</w:t>
      </w:r>
      <w:r w:rsidR="008A3389" w:rsidRPr="008A3389">
        <w:rPr>
          <w:rFonts w:cs="Times New Roman"/>
          <w:szCs w:val="28"/>
        </w:rPr>
        <w:t xml:space="preserve"> фармацевтическо</w:t>
      </w:r>
      <w:r>
        <w:rPr>
          <w:rFonts w:cs="Times New Roman"/>
          <w:szCs w:val="28"/>
        </w:rPr>
        <w:t>го</w:t>
      </w:r>
      <w:r w:rsidR="008A3389" w:rsidRPr="008A3389">
        <w:rPr>
          <w:rFonts w:cs="Times New Roman"/>
          <w:szCs w:val="28"/>
        </w:rPr>
        <w:t xml:space="preserve"> комплекс</w:t>
      </w:r>
      <w:r>
        <w:rPr>
          <w:rFonts w:cs="Times New Roman"/>
          <w:szCs w:val="28"/>
        </w:rPr>
        <w:t>а</w:t>
      </w:r>
      <w:r w:rsidR="008A3389" w:rsidRPr="008A3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характерны</w:t>
      </w:r>
      <w:r w:rsidR="008A3389" w:rsidRPr="008A3389">
        <w:rPr>
          <w:rFonts w:cs="Times New Roman"/>
          <w:szCs w:val="28"/>
        </w:rPr>
        <w:t xml:space="preserve"> особенности, </w:t>
      </w:r>
      <w:r>
        <w:rPr>
          <w:rFonts w:cs="Times New Roman"/>
          <w:szCs w:val="28"/>
        </w:rPr>
        <w:t>которые определяют</w:t>
      </w:r>
      <w:r w:rsidR="008A3389" w:rsidRPr="008A3389">
        <w:rPr>
          <w:rFonts w:cs="Times New Roman"/>
          <w:szCs w:val="28"/>
        </w:rPr>
        <w:t xml:space="preserve"> его дальнейшее существование и развитие.</w:t>
      </w:r>
    </w:p>
    <w:p w:rsidR="008A3389" w:rsidRPr="003E4484" w:rsidRDefault="008A3389" w:rsidP="003E4484">
      <w:pPr>
        <w:pStyle w:val="a3"/>
        <w:numPr>
          <w:ilvl w:val="0"/>
          <w:numId w:val="1"/>
        </w:numPr>
        <w:ind w:left="0" w:firstLine="283"/>
        <w:rPr>
          <w:rFonts w:cs="Times New Roman"/>
          <w:szCs w:val="28"/>
        </w:rPr>
      </w:pPr>
      <w:r w:rsidRPr="003E4484">
        <w:rPr>
          <w:rFonts w:cs="Times New Roman"/>
          <w:szCs w:val="28"/>
        </w:rPr>
        <w:t xml:space="preserve">внедрение механизмов </w:t>
      </w:r>
      <w:r w:rsidR="00991F59" w:rsidRPr="003E4484">
        <w:rPr>
          <w:rFonts w:cs="Times New Roman"/>
          <w:szCs w:val="28"/>
        </w:rPr>
        <w:t xml:space="preserve">рынка </w:t>
      </w:r>
      <w:r w:rsidRPr="003E4484">
        <w:rPr>
          <w:rFonts w:cs="Times New Roman"/>
          <w:szCs w:val="28"/>
        </w:rPr>
        <w:t>в фармацевтическую деятельность насы</w:t>
      </w:r>
      <w:r w:rsidR="00991F59" w:rsidRPr="003E4484">
        <w:rPr>
          <w:rFonts w:cs="Times New Roman"/>
          <w:szCs w:val="28"/>
        </w:rPr>
        <w:t>тило</w:t>
      </w:r>
      <w:r w:rsidRPr="003E4484">
        <w:rPr>
          <w:rFonts w:cs="Times New Roman"/>
          <w:szCs w:val="28"/>
        </w:rPr>
        <w:t xml:space="preserve"> росси</w:t>
      </w:r>
      <w:r w:rsidRPr="003E4484">
        <w:rPr>
          <w:rFonts w:cs="Times New Roman"/>
          <w:szCs w:val="28"/>
        </w:rPr>
        <w:t>й</w:t>
      </w:r>
      <w:r w:rsidRPr="003E4484">
        <w:rPr>
          <w:rFonts w:cs="Times New Roman"/>
          <w:szCs w:val="28"/>
        </w:rPr>
        <w:t>ск</w:t>
      </w:r>
      <w:r w:rsidR="00991F59" w:rsidRPr="003E4484">
        <w:rPr>
          <w:rFonts w:cs="Times New Roman"/>
          <w:szCs w:val="28"/>
        </w:rPr>
        <w:t>ий</w:t>
      </w:r>
      <w:r w:rsidRPr="003E4484">
        <w:rPr>
          <w:rFonts w:cs="Times New Roman"/>
          <w:szCs w:val="28"/>
        </w:rPr>
        <w:t xml:space="preserve"> рын</w:t>
      </w:r>
      <w:r w:rsidR="00991F59" w:rsidRPr="003E4484">
        <w:rPr>
          <w:rFonts w:cs="Times New Roman"/>
          <w:szCs w:val="28"/>
        </w:rPr>
        <w:t>ок</w:t>
      </w:r>
      <w:r w:rsidRPr="003E4484">
        <w:rPr>
          <w:rFonts w:cs="Times New Roman"/>
          <w:szCs w:val="28"/>
        </w:rPr>
        <w:t xml:space="preserve"> широким ассортиментом </w:t>
      </w:r>
      <w:r w:rsidR="00991F59" w:rsidRPr="003E4484">
        <w:rPr>
          <w:rFonts w:cs="Times New Roman"/>
          <w:szCs w:val="28"/>
        </w:rPr>
        <w:t xml:space="preserve">импортных и </w:t>
      </w:r>
      <w:r w:rsidRPr="003E4484">
        <w:rPr>
          <w:rFonts w:cs="Times New Roman"/>
          <w:szCs w:val="28"/>
        </w:rPr>
        <w:t>отечественных лекарственных средств, которы</w:t>
      </w:r>
      <w:r w:rsidR="00991F59" w:rsidRPr="003E4484">
        <w:rPr>
          <w:rFonts w:cs="Times New Roman"/>
          <w:szCs w:val="28"/>
        </w:rPr>
        <w:t>е сегодня</w:t>
      </w:r>
      <w:r w:rsidRPr="003E4484">
        <w:rPr>
          <w:rFonts w:cs="Times New Roman"/>
          <w:szCs w:val="28"/>
        </w:rPr>
        <w:t xml:space="preserve"> представлен</w:t>
      </w:r>
      <w:r w:rsidR="00991F59" w:rsidRPr="003E4484">
        <w:rPr>
          <w:rFonts w:cs="Times New Roman"/>
          <w:szCs w:val="28"/>
        </w:rPr>
        <w:t>ы</w:t>
      </w:r>
      <w:r w:rsidRPr="003E4484">
        <w:rPr>
          <w:rFonts w:cs="Times New Roman"/>
          <w:szCs w:val="28"/>
        </w:rPr>
        <w:t xml:space="preserve"> 98 </w:t>
      </w:r>
      <w:proofErr w:type="spellStart"/>
      <w:proofErr w:type="gramStart"/>
      <w:r w:rsidRPr="003E4484">
        <w:rPr>
          <w:rFonts w:cs="Times New Roman"/>
          <w:szCs w:val="28"/>
        </w:rPr>
        <w:t>фармако-терапевтическими</w:t>
      </w:r>
      <w:proofErr w:type="spellEnd"/>
      <w:proofErr w:type="gramEnd"/>
      <w:r w:rsidRPr="003E4484">
        <w:rPr>
          <w:rFonts w:cs="Times New Roman"/>
          <w:szCs w:val="28"/>
        </w:rPr>
        <w:t xml:space="preserve"> группами.</w:t>
      </w:r>
    </w:p>
    <w:p w:rsidR="008A3389" w:rsidRPr="003E4484" w:rsidRDefault="00991F59" w:rsidP="003E4484">
      <w:pPr>
        <w:pStyle w:val="a3"/>
        <w:numPr>
          <w:ilvl w:val="0"/>
          <w:numId w:val="1"/>
        </w:numPr>
        <w:ind w:left="0" w:firstLine="283"/>
        <w:rPr>
          <w:rFonts w:cs="Times New Roman"/>
          <w:szCs w:val="28"/>
        </w:rPr>
      </w:pPr>
      <w:r w:rsidRPr="003E4484">
        <w:rPr>
          <w:rFonts w:cs="Times New Roman"/>
          <w:szCs w:val="28"/>
        </w:rPr>
        <w:t>р</w:t>
      </w:r>
      <w:r w:rsidR="008A3389" w:rsidRPr="003E4484">
        <w:rPr>
          <w:rFonts w:cs="Times New Roman"/>
          <w:szCs w:val="28"/>
        </w:rPr>
        <w:t>ынок</w:t>
      </w:r>
      <w:r w:rsidRPr="003E4484">
        <w:rPr>
          <w:rFonts w:cs="Times New Roman"/>
          <w:szCs w:val="28"/>
        </w:rPr>
        <w:t xml:space="preserve"> России</w:t>
      </w:r>
      <w:r w:rsidR="008A3389" w:rsidRPr="003E4484">
        <w:rPr>
          <w:rFonts w:cs="Times New Roman"/>
          <w:szCs w:val="28"/>
        </w:rPr>
        <w:t xml:space="preserve"> - это рынок </w:t>
      </w:r>
      <w:proofErr w:type="spellStart"/>
      <w:r w:rsidRPr="003E4484">
        <w:rPr>
          <w:rFonts w:cs="Times New Roman"/>
          <w:szCs w:val="28"/>
        </w:rPr>
        <w:t>небрендированных</w:t>
      </w:r>
      <w:proofErr w:type="spellEnd"/>
      <w:r w:rsidRPr="003E4484">
        <w:rPr>
          <w:rFonts w:cs="Times New Roman"/>
          <w:szCs w:val="28"/>
        </w:rPr>
        <w:t xml:space="preserve"> и </w:t>
      </w:r>
      <w:proofErr w:type="spellStart"/>
      <w:r w:rsidR="008A3389" w:rsidRPr="003E4484">
        <w:rPr>
          <w:rFonts w:cs="Times New Roman"/>
          <w:szCs w:val="28"/>
        </w:rPr>
        <w:t>брендированных</w:t>
      </w:r>
      <w:proofErr w:type="spellEnd"/>
      <w:r w:rsidR="008A3389" w:rsidRPr="003E4484">
        <w:rPr>
          <w:rFonts w:cs="Times New Roman"/>
          <w:szCs w:val="28"/>
        </w:rPr>
        <w:t xml:space="preserve"> </w:t>
      </w:r>
      <w:proofErr w:type="spellStart"/>
      <w:r w:rsidR="008A3389" w:rsidRPr="003E4484">
        <w:rPr>
          <w:rFonts w:cs="Times New Roman"/>
          <w:szCs w:val="28"/>
        </w:rPr>
        <w:t>дженериков</w:t>
      </w:r>
      <w:proofErr w:type="spellEnd"/>
      <w:r w:rsidR="008A3389" w:rsidRPr="003E4484">
        <w:rPr>
          <w:rFonts w:cs="Times New Roman"/>
          <w:szCs w:val="28"/>
        </w:rPr>
        <w:t xml:space="preserve">, где 55% производства составляют так называемые </w:t>
      </w:r>
      <w:r w:rsidRPr="003E4484">
        <w:rPr>
          <w:rFonts w:cs="Times New Roman"/>
          <w:szCs w:val="28"/>
        </w:rPr>
        <w:t>устаревшие</w:t>
      </w:r>
      <w:r w:rsidR="008A3389" w:rsidRPr="003E4484">
        <w:rPr>
          <w:rFonts w:cs="Times New Roman"/>
          <w:szCs w:val="28"/>
        </w:rPr>
        <w:t xml:space="preserve"> </w:t>
      </w:r>
      <w:proofErr w:type="spellStart"/>
      <w:r w:rsidR="008A3389" w:rsidRPr="003E4484">
        <w:rPr>
          <w:rFonts w:cs="Times New Roman"/>
          <w:szCs w:val="28"/>
        </w:rPr>
        <w:t>дженерики</w:t>
      </w:r>
      <w:proofErr w:type="spellEnd"/>
      <w:r w:rsidR="008A3389" w:rsidRPr="003E4484">
        <w:rPr>
          <w:rFonts w:cs="Times New Roman"/>
          <w:szCs w:val="28"/>
        </w:rPr>
        <w:t xml:space="preserve"> - морально уст</w:t>
      </w:r>
      <w:r w:rsidR="008A3389" w:rsidRPr="003E4484">
        <w:rPr>
          <w:rFonts w:cs="Times New Roman"/>
          <w:szCs w:val="28"/>
        </w:rPr>
        <w:t>а</w:t>
      </w:r>
      <w:r w:rsidR="008A3389" w:rsidRPr="003E4484">
        <w:rPr>
          <w:rFonts w:cs="Times New Roman"/>
          <w:szCs w:val="28"/>
        </w:rPr>
        <w:t>ревшие</w:t>
      </w:r>
      <w:r w:rsidRPr="003E4484">
        <w:rPr>
          <w:rFonts w:cs="Times New Roman"/>
          <w:szCs w:val="28"/>
        </w:rPr>
        <w:t>,</w:t>
      </w:r>
      <w:r w:rsidR="008A3389" w:rsidRPr="003E4484">
        <w:rPr>
          <w:rFonts w:cs="Times New Roman"/>
          <w:szCs w:val="28"/>
        </w:rPr>
        <w:t xml:space="preserve"> </w:t>
      </w:r>
      <w:r w:rsidRPr="003E4484">
        <w:rPr>
          <w:rFonts w:cs="Times New Roman"/>
          <w:szCs w:val="28"/>
        </w:rPr>
        <w:t xml:space="preserve">неэффективные </w:t>
      </w:r>
      <w:r w:rsidR="008A3389" w:rsidRPr="003E4484">
        <w:rPr>
          <w:rFonts w:cs="Times New Roman"/>
          <w:szCs w:val="28"/>
        </w:rPr>
        <w:t>препараты</w:t>
      </w:r>
      <w:proofErr w:type="gramStart"/>
      <w:r w:rsidR="008A3389" w:rsidRPr="003E4484">
        <w:rPr>
          <w:rFonts w:cs="Times New Roman"/>
          <w:szCs w:val="28"/>
        </w:rPr>
        <w:t xml:space="preserve"> .</w:t>
      </w:r>
      <w:proofErr w:type="gramEnd"/>
    </w:p>
    <w:p w:rsidR="008A3389" w:rsidRPr="003E4484" w:rsidRDefault="00991F59" w:rsidP="003E4484">
      <w:pPr>
        <w:pStyle w:val="a3"/>
        <w:numPr>
          <w:ilvl w:val="0"/>
          <w:numId w:val="1"/>
        </w:numPr>
        <w:ind w:left="0" w:firstLine="283"/>
        <w:rPr>
          <w:rFonts w:cs="Times New Roman"/>
          <w:szCs w:val="28"/>
        </w:rPr>
      </w:pPr>
      <w:r w:rsidRPr="003E4484">
        <w:rPr>
          <w:rFonts w:cs="Times New Roman"/>
          <w:szCs w:val="28"/>
        </w:rPr>
        <w:t>большая</w:t>
      </w:r>
      <w:r w:rsidR="00354FC4" w:rsidRPr="003E4484">
        <w:rPr>
          <w:rFonts w:cs="Times New Roman"/>
          <w:szCs w:val="28"/>
        </w:rPr>
        <w:t xml:space="preserve"> </w:t>
      </w:r>
      <w:r w:rsidR="008A3389" w:rsidRPr="003E4484">
        <w:rPr>
          <w:rFonts w:cs="Times New Roman"/>
          <w:szCs w:val="28"/>
        </w:rPr>
        <w:t xml:space="preserve">доля лекарственных препаратов </w:t>
      </w:r>
      <w:r w:rsidRPr="003E4484">
        <w:rPr>
          <w:rFonts w:cs="Times New Roman"/>
          <w:szCs w:val="28"/>
        </w:rPr>
        <w:t>зарубежного</w:t>
      </w:r>
      <w:r w:rsidR="008A3389" w:rsidRPr="003E4484">
        <w:rPr>
          <w:rFonts w:cs="Times New Roman"/>
          <w:szCs w:val="28"/>
        </w:rPr>
        <w:t xml:space="preserve"> производства на рынке</w:t>
      </w:r>
      <w:r w:rsidRPr="003E4484">
        <w:rPr>
          <w:rFonts w:cs="Times New Roman"/>
          <w:szCs w:val="28"/>
        </w:rPr>
        <w:t xml:space="preserve"> Ро</w:t>
      </w:r>
      <w:r w:rsidRPr="003E4484">
        <w:rPr>
          <w:rFonts w:cs="Times New Roman"/>
          <w:szCs w:val="28"/>
        </w:rPr>
        <w:t>с</w:t>
      </w:r>
      <w:r w:rsidRPr="003E4484">
        <w:rPr>
          <w:rFonts w:cs="Times New Roman"/>
          <w:szCs w:val="28"/>
        </w:rPr>
        <w:t>сии можно</w:t>
      </w:r>
      <w:r w:rsidR="008A3389" w:rsidRPr="003E4484">
        <w:rPr>
          <w:rFonts w:cs="Times New Roman"/>
          <w:szCs w:val="28"/>
        </w:rPr>
        <w:t xml:space="preserve"> объясн</w:t>
      </w:r>
      <w:r w:rsidRPr="003E4484">
        <w:rPr>
          <w:rFonts w:cs="Times New Roman"/>
          <w:szCs w:val="28"/>
        </w:rPr>
        <w:t>ить</w:t>
      </w:r>
      <w:r w:rsidR="008A3389" w:rsidRPr="003E4484">
        <w:rPr>
          <w:rFonts w:cs="Times New Roman"/>
          <w:szCs w:val="28"/>
        </w:rPr>
        <w:t xml:space="preserve">, </w:t>
      </w:r>
      <w:r w:rsidRPr="003E4484">
        <w:rPr>
          <w:rFonts w:cs="Times New Roman"/>
          <w:szCs w:val="28"/>
        </w:rPr>
        <w:t>в первую очередь</w:t>
      </w:r>
      <w:r w:rsidR="008A3389" w:rsidRPr="003E4484">
        <w:rPr>
          <w:rFonts w:cs="Times New Roman"/>
          <w:szCs w:val="28"/>
        </w:rPr>
        <w:t xml:space="preserve">, недостаточностью производства </w:t>
      </w:r>
      <w:r w:rsidRPr="003E4484">
        <w:rPr>
          <w:rFonts w:cs="Times New Roman"/>
          <w:szCs w:val="28"/>
        </w:rPr>
        <w:t>лека</w:t>
      </w:r>
      <w:proofErr w:type="gramStart"/>
      <w:r w:rsidRPr="003E4484">
        <w:rPr>
          <w:rFonts w:cs="Times New Roman"/>
          <w:szCs w:val="28"/>
        </w:rPr>
        <w:t>рств</w:t>
      </w:r>
      <w:r w:rsidR="008A3389" w:rsidRPr="003E4484">
        <w:rPr>
          <w:rFonts w:cs="Times New Roman"/>
          <w:szCs w:val="28"/>
        </w:rPr>
        <w:t xml:space="preserve"> в п</w:t>
      </w:r>
      <w:proofErr w:type="gramEnd"/>
      <w:r w:rsidR="008A3389" w:rsidRPr="003E4484">
        <w:rPr>
          <w:rFonts w:cs="Times New Roman"/>
          <w:szCs w:val="28"/>
        </w:rPr>
        <w:t>о</w:t>
      </w:r>
      <w:r w:rsidR="008A3389" w:rsidRPr="003E4484">
        <w:rPr>
          <w:rFonts w:cs="Times New Roman"/>
          <w:szCs w:val="28"/>
        </w:rPr>
        <w:t>л</w:t>
      </w:r>
      <w:r w:rsidR="008A3389" w:rsidRPr="003E4484">
        <w:rPr>
          <w:rFonts w:cs="Times New Roman"/>
          <w:szCs w:val="28"/>
        </w:rPr>
        <w:t xml:space="preserve">ном </w:t>
      </w:r>
      <w:r w:rsidRPr="003E4484">
        <w:rPr>
          <w:rFonts w:cs="Times New Roman"/>
          <w:szCs w:val="28"/>
        </w:rPr>
        <w:t xml:space="preserve">ассортименте, </w:t>
      </w:r>
      <w:r w:rsidR="008A3389" w:rsidRPr="003E4484">
        <w:rPr>
          <w:rFonts w:cs="Times New Roman"/>
          <w:szCs w:val="28"/>
        </w:rPr>
        <w:t>объеме</w:t>
      </w:r>
      <w:r w:rsidRPr="003E4484">
        <w:rPr>
          <w:rFonts w:cs="Times New Roman"/>
          <w:szCs w:val="28"/>
        </w:rPr>
        <w:t xml:space="preserve"> и </w:t>
      </w:r>
      <w:r w:rsidR="008A3389" w:rsidRPr="003E4484">
        <w:rPr>
          <w:rFonts w:cs="Times New Roman"/>
          <w:szCs w:val="28"/>
        </w:rPr>
        <w:t xml:space="preserve">качестве </w:t>
      </w:r>
      <w:r w:rsidRPr="003E4484">
        <w:rPr>
          <w:rFonts w:cs="Times New Roman"/>
          <w:szCs w:val="28"/>
        </w:rPr>
        <w:t>компаниями</w:t>
      </w:r>
      <w:r w:rsidR="008A3389" w:rsidRPr="003E4484">
        <w:rPr>
          <w:rFonts w:cs="Times New Roman"/>
          <w:szCs w:val="28"/>
        </w:rPr>
        <w:t xml:space="preserve"> фармацевтического комплекса Р</w:t>
      </w:r>
      <w:r w:rsidRPr="003E4484">
        <w:rPr>
          <w:rFonts w:cs="Times New Roman"/>
          <w:szCs w:val="28"/>
        </w:rPr>
        <w:t>осси</w:t>
      </w:r>
      <w:r w:rsidRPr="003E4484">
        <w:rPr>
          <w:rFonts w:cs="Times New Roman"/>
          <w:szCs w:val="28"/>
        </w:rPr>
        <w:t>й</w:t>
      </w:r>
      <w:r w:rsidRPr="003E4484">
        <w:rPr>
          <w:rFonts w:cs="Times New Roman"/>
          <w:szCs w:val="28"/>
        </w:rPr>
        <w:lastRenderedPageBreak/>
        <w:t xml:space="preserve">ской </w:t>
      </w:r>
      <w:r w:rsidR="008A3389" w:rsidRPr="003E4484">
        <w:rPr>
          <w:rFonts w:cs="Times New Roman"/>
          <w:szCs w:val="28"/>
        </w:rPr>
        <w:t>Ф</w:t>
      </w:r>
      <w:r w:rsidRPr="003E4484">
        <w:rPr>
          <w:rFonts w:cs="Times New Roman"/>
          <w:szCs w:val="28"/>
        </w:rPr>
        <w:t>едерации</w:t>
      </w:r>
      <w:r w:rsidR="008A3389" w:rsidRPr="003E4484">
        <w:rPr>
          <w:rFonts w:cs="Times New Roman"/>
          <w:szCs w:val="28"/>
        </w:rPr>
        <w:t xml:space="preserve">, отсутствием </w:t>
      </w:r>
      <w:r w:rsidRPr="003E4484">
        <w:rPr>
          <w:rFonts w:cs="Times New Roman"/>
          <w:szCs w:val="28"/>
        </w:rPr>
        <w:t xml:space="preserve">опытно-конструкторских разработок (НИОКР) и </w:t>
      </w:r>
      <w:r w:rsidR="008A3389" w:rsidRPr="003E4484">
        <w:rPr>
          <w:rFonts w:cs="Times New Roman"/>
          <w:szCs w:val="28"/>
        </w:rPr>
        <w:t xml:space="preserve">научно-исследовательских </w:t>
      </w:r>
      <w:r w:rsidRPr="003E4484">
        <w:rPr>
          <w:rFonts w:cs="Times New Roman"/>
          <w:szCs w:val="28"/>
        </w:rPr>
        <w:t xml:space="preserve">баз </w:t>
      </w:r>
      <w:r w:rsidR="008A3389" w:rsidRPr="003E4484">
        <w:rPr>
          <w:rFonts w:cs="Times New Roman"/>
          <w:szCs w:val="28"/>
        </w:rPr>
        <w:t xml:space="preserve">для разработки </w:t>
      </w:r>
      <w:r w:rsidRPr="003E4484">
        <w:rPr>
          <w:rFonts w:cs="Times New Roman"/>
          <w:szCs w:val="28"/>
        </w:rPr>
        <w:t>уникальных и новых</w:t>
      </w:r>
      <w:r w:rsidR="008A3389" w:rsidRPr="003E4484">
        <w:rPr>
          <w:rFonts w:cs="Times New Roman"/>
          <w:szCs w:val="28"/>
        </w:rPr>
        <w:t xml:space="preserve"> препаратов, а также недост</w:t>
      </w:r>
      <w:r w:rsidR="008A3389" w:rsidRPr="003E4484">
        <w:rPr>
          <w:rFonts w:cs="Times New Roman"/>
          <w:szCs w:val="28"/>
        </w:rPr>
        <w:t>а</w:t>
      </w:r>
      <w:r w:rsidR="008A3389" w:rsidRPr="003E4484">
        <w:rPr>
          <w:rFonts w:cs="Times New Roman"/>
          <w:szCs w:val="28"/>
        </w:rPr>
        <w:t xml:space="preserve">точной эффективностью ряда </w:t>
      </w:r>
      <w:r w:rsidR="00354FC4" w:rsidRPr="003E4484">
        <w:rPr>
          <w:rFonts w:cs="Times New Roman"/>
          <w:szCs w:val="28"/>
        </w:rPr>
        <w:t>русских</w:t>
      </w:r>
      <w:r w:rsidR="008A3389" w:rsidRPr="003E4484">
        <w:rPr>
          <w:rFonts w:cs="Times New Roman"/>
          <w:szCs w:val="28"/>
        </w:rPr>
        <w:t xml:space="preserve"> препаратов. </w:t>
      </w:r>
      <w:r w:rsidR="00354FC4" w:rsidRPr="003E4484">
        <w:rPr>
          <w:rFonts w:cs="Times New Roman"/>
          <w:szCs w:val="28"/>
        </w:rPr>
        <w:t>Кроме того</w:t>
      </w:r>
      <w:r w:rsidR="008A3389" w:rsidRPr="003E4484">
        <w:rPr>
          <w:rFonts w:cs="Times New Roman"/>
          <w:szCs w:val="28"/>
        </w:rPr>
        <w:t xml:space="preserve"> доля фальсифицированных препаратов </w:t>
      </w:r>
      <w:r w:rsidR="00354FC4" w:rsidRPr="003E4484">
        <w:rPr>
          <w:rFonts w:cs="Times New Roman"/>
          <w:szCs w:val="28"/>
        </w:rPr>
        <w:t>–</w:t>
      </w:r>
      <w:r w:rsidR="008A3389" w:rsidRPr="003E4484">
        <w:rPr>
          <w:rFonts w:cs="Times New Roman"/>
          <w:szCs w:val="28"/>
        </w:rPr>
        <w:t xml:space="preserve"> </w:t>
      </w:r>
      <w:r w:rsidR="00354FC4" w:rsidRPr="003E4484">
        <w:rPr>
          <w:rFonts w:cs="Times New Roman"/>
          <w:szCs w:val="28"/>
        </w:rPr>
        <w:t>составляет примерно</w:t>
      </w:r>
      <w:r w:rsidR="008A3389" w:rsidRPr="003E4484">
        <w:rPr>
          <w:rFonts w:cs="Times New Roman"/>
          <w:szCs w:val="28"/>
        </w:rPr>
        <w:t xml:space="preserve"> 10%, что </w:t>
      </w:r>
      <w:r w:rsidR="00354FC4" w:rsidRPr="003E4484">
        <w:rPr>
          <w:rFonts w:cs="Times New Roman"/>
          <w:szCs w:val="28"/>
        </w:rPr>
        <w:t xml:space="preserve">в </w:t>
      </w:r>
      <w:proofErr w:type="gramStart"/>
      <w:r w:rsidR="00354FC4" w:rsidRPr="003E4484">
        <w:rPr>
          <w:rFonts w:cs="Times New Roman"/>
          <w:szCs w:val="28"/>
        </w:rPr>
        <w:t>денежном</w:t>
      </w:r>
      <w:proofErr w:type="gramEnd"/>
      <w:r w:rsidR="00354FC4" w:rsidRPr="003E4484">
        <w:rPr>
          <w:rFonts w:cs="Times New Roman"/>
          <w:szCs w:val="28"/>
        </w:rPr>
        <w:t xml:space="preserve"> </w:t>
      </w:r>
      <w:proofErr w:type="spellStart"/>
      <w:r w:rsidR="00354FC4" w:rsidRPr="003E4484">
        <w:rPr>
          <w:rFonts w:cs="Times New Roman"/>
          <w:szCs w:val="28"/>
        </w:rPr>
        <w:t>экиваленте</w:t>
      </w:r>
      <w:proofErr w:type="spellEnd"/>
      <w:r w:rsidR="00354FC4" w:rsidRPr="003E4484">
        <w:rPr>
          <w:rFonts w:cs="Times New Roman"/>
          <w:szCs w:val="28"/>
        </w:rPr>
        <w:t xml:space="preserve"> </w:t>
      </w:r>
      <w:proofErr w:type="spellStart"/>
      <w:r w:rsidR="00354FC4" w:rsidRPr="003E4484">
        <w:rPr>
          <w:rFonts w:cs="Times New Roman"/>
          <w:szCs w:val="28"/>
        </w:rPr>
        <w:t>составляет</w:t>
      </w:r>
      <w:r w:rsidR="008A3389" w:rsidRPr="003E4484">
        <w:rPr>
          <w:rFonts w:cs="Times New Roman"/>
          <w:szCs w:val="28"/>
        </w:rPr>
        <w:t>в</w:t>
      </w:r>
      <w:proofErr w:type="spellEnd"/>
      <w:r w:rsidR="008A3389" w:rsidRPr="003E4484">
        <w:rPr>
          <w:rFonts w:cs="Times New Roman"/>
          <w:szCs w:val="28"/>
        </w:rPr>
        <w:t xml:space="preserve"> 300 млн. долл. </w:t>
      </w:r>
      <w:r w:rsidR="00354FC4" w:rsidRPr="003E4484">
        <w:rPr>
          <w:rFonts w:cs="Times New Roman"/>
          <w:szCs w:val="28"/>
        </w:rPr>
        <w:t>Д</w:t>
      </w:r>
      <w:r w:rsidR="008A3389" w:rsidRPr="003E4484">
        <w:rPr>
          <w:rFonts w:cs="Times New Roman"/>
          <w:szCs w:val="28"/>
        </w:rPr>
        <w:t xml:space="preserve">ля интеграции </w:t>
      </w:r>
      <w:proofErr w:type="spellStart"/>
      <w:r w:rsidR="008A3389" w:rsidRPr="003E4484">
        <w:rPr>
          <w:rFonts w:cs="Times New Roman"/>
          <w:szCs w:val="28"/>
        </w:rPr>
        <w:t>фармотрасли</w:t>
      </w:r>
      <w:proofErr w:type="spellEnd"/>
      <w:r w:rsidR="008A3389" w:rsidRPr="003E4484">
        <w:rPr>
          <w:rFonts w:cs="Times New Roman"/>
          <w:szCs w:val="28"/>
        </w:rPr>
        <w:t xml:space="preserve"> </w:t>
      </w:r>
      <w:r w:rsidR="00354FC4" w:rsidRPr="003E4484">
        <w:rPr>
          <w:rFonts w:cs="Times New Roman"/>
          <w:szCs w:val="28"/>
        </w:rPr>
        <w:t xml:space="preserve">России </w:t>
      </w:r>
      <w:r w:rsidR="008A3389" w:rsidRPr="003E4484">
        <w:rPr>
          <w:rFonts w:cs="Times New Roman"/>
          <w:szCs w:val="28"/>
        </w:rPr>
        <w:t>в мировую, начиная с 2005 г</w:t>
      </w:r>
      <w:r w:rsidR="00F020D0">
        <w:rPr>
          <w:rFonts w:cs="Times New Roman"/>
          <w:szCs w:val="28"/>
        </w:rPr>
        <w:t>ода</w:t>
      </w:r>
      <w:r w:rsidR="008A3389" w:rsidRPr="003E4484">
        <w:rPr>
          <w:rFonts w:cs="Times New Roman"/>
          <w:szCs w:val="28"/>
        </w:rPr>
        <w:t xml:space="preserve"> предусмотрен переход фармацевтических </w:t>
      </w:r>
      <w:r w:rsidR="00354FC4" w:rsidRPr="003E4484">
        <w:rPr>
          <w:rFonts w:cs="Times New Roman"/>
          <w:szCs w:val="28"/>
        </w:rPr>
        <w:t>производств</w:t>
      </w:r>
      <w:r w:rsidR="008A3389" w:rsidRPr="003E4484">
        <w:rPr>
          <w:rFonts w:cs="Times New Roman"/>
          <w:szCs w:val="28"/>
        </w:rPr>
        <w:t xml:space="preserve"> на международн</w:t>
      </w:r>
      <w:r w:rsidR="00354FC4" w:rsidRPr="003E4484">
        <w:rPr>
          <w:rFonts w:cs="Times New Roman"/>
          <w:szCs w:val="28"/>
        </w:rPr>
        <w:t>ую</w:t>
      </w:r>
      <w:r w:rsidR="008A3389" w:rsidRPr="003E4484">
        <w:rPr>
          <w:rFonts w:cs="Times New Roman"/>
          <w:szCs w:val="28"/>
        </w:rPr>
        <w:t xml:space="preserve"> </w:t>
      </w:r>
      <w:r w:rsidR="00354FC4" w:rsidRPr="003E4484">
        <w:rPr>
          <w:rFonts w:cs="Times New Roman"/>
          <w:szCs w:val="28"/>
        </w:rPr>
        <w:t xml:space="preserve">систему </w:t>
      </w:r>
      <w:r w:rsidR="008A3389" w:rsidRPr="003E4484">
        <w:rPr>
          <w:rFonts w:cs="Times New Roman"/>
          <w:szCs w:val="28"/>
        </w:rPr>
        <w:t>стандартов по прои</w:t>
      </w:r>
      <w:r w:rsidR="008A3389" w:rsidRPr="003E4484">
        <w:rPr>
          <w:rFonts w:cs="Times New Roman"/>
          <w:szCs w:val="28"/>
        </w:rPr>
        <w:t>з</w:t>
      </w:r>
      <w:r w:rsidR="008A3389" w:rsidRPr="003E4484">
        <w:rPr>
          <w:rFonts w:cs="Times New Roman"/>
          <w:szCs w:val="28"/>
        </w:rPr>
        <w:t xml:space="preserve">водству </w:t>
      </w:r>
      <w:r w:rsidR="00354FC4" w:rsidRPr="003E4484">
        <w:rPr>
          <w:rFonts w:cs="Times New Roman"/>
          <w:szCs w:val="28"/>
        </w:rPr>
        <w:t>лекарственных средств</w:t>
      </w:r>
      <w:r w:rsidR="008A3389" w:rsidRPr="003E4484">
        <w:rPr>
          <w:rFonts w:cs="Times New Roman"/>
          <w:szCs w:val="28"/>
        </w:rPr>
        <w:t xml:space="preserve"> - GMP (</w:t>
      </w:r>
      <w:proofErr w:type="spellStart"/>
      <w:r w:rsidR="008A3389" w:rsidRPr="003E4484">
        <w:rPr>
          <w:rFonts w:cs="Times New Roman"/>
          <w:szCs w:val="28"/>
        </w:rPr>
        <w:t>good</w:t>
      </w:r>
      <w:proofErr w:type="spellEnd"/>
      <w:r w:rsidR="008A3389" w:rsidRPr="003E4484">
        <w:rPr>
          <w:rFonts w:cs="Times New Roman"/>
          <w:szCs w:val="28"/>
        </w:rPr>
        <w:t xml:space="preserve"> </w:t>
      </w:r>
      <w:proofErr w:type="spellStart"/>
      <w:r w:rsidR="008A3389" w:rsidRPr="003E4484">
        <w:rPr>
          <w:rFonts w:cs="Times New Roman"/>
          <w:szCs w:val="28"/>
        </w:rPr>
        <w:t>manufacturing</w:t>
      </w:r>
      <w:proofErr w:type="spellEnd"/>
      <w:r w:rsidR="008A3389" w:rsidRPr="003E4484">
        <w:rPr>
          <w:rFonts w:cs="Times New Roman"/>
          <w:szCs w:val="28"/>
        </w:rPr>
        <w:t xml:space="preserve"> </w:t>
      </w:r>
      <w:proofErr w:type="spellStart"/>
      <w:r w:rsidR="008A3389" w:rsidRPr="003E4484">
        <w:rPr>
          <w:rFonts w:cs="Times New Roman"/>
          <w:szCs w:val="28"/>
        </w:rPr>
        <w:t>practice</w:t>
      </w:r>
      <w:proofErr w:type="spellEnd"/>
      <w:r w:rsidR="008A3389" w:rsidRPr="003E4484">
        <w:rPr>
          <w:rFonts w:cs="Times New Roman"/>
          <w:szCs w:val="28"/>
        </w:rPr>
        <w:t xml:space="preserve"> </w:t>
      </w:r>
      <w:proofErr w:type="spellStart"/>
      <w:r w:rsidR="008A3389" w:rsidRPr="003E4484">
        <w:rPr>
          <w:rFonts w:cs="Times New Roman"/>
          <w:szCs w:val="28"/>
        </w:rPr>
        <w:t>for</w:t>
      </w:r>
      <w:proofErr w:type="spellEnd"/>
      <w:r w:rsidR="008A3389" w:rsidRPr="003E4484">
        <w:rPr>
          <w:rFonts w:cs="Times New Roman"/>
          <w:szCs w:val="28"/>
        </w:rPr>
        <w:t xml:space="preserve"> </w:t>
      </w:r>
      <w:proofErr w:type="spellStart"/>
      <w:r w:rsidR="008A3389" w:rsidRPr="003E4484">
        <w:rPr>
          <w:rFonts w:cs="Times New Roman"/>
          <w:szCs w:val="28"/>
        </w:rPr>
        <w:t>medicinal</w:t>
      </w:r>
      <w:proofErr w:type="spellEnd"/>
      <w:r w:rsidR="008A3389" w:rsidRPr="003E4484">
        <w:rPr>
          <w:rFonts w:cs="Times New Roman"/>
          <w:szCs w:val="28"/>
        </w:rPr>
        <w:t xml:space="preserve"> </w:t>
      </w:r>
      <w:proofErr w:type="spellStart"/>
      <w:r w:rsidR="008A3389" w:rsidRPr="003E4484">
        <w:rPr>
          <w:rFonts w:cs="Times New Roman"/>
          <w:szCs w:val="28"/>
        </w:rPr>
        <w:t>products</w:t>
      </w:r>
      <w:proofErr w:type="spellEnd"/>
      <w:r w:rsidR="008A3389" w:rsidRPr="003E4484">
        <w:rPr>
          <w:rFonts w:cs="Times New Roman"/>
          <w:szCs w:val="28"/>
        </w:rPr>
        <w:t xml:space="preserve"> - правила производства лекарственных средств). </w:t>
      </w:r>
      <w:r w:rsidR="00354FC4" w:rsidRPr="003E4484">
        <w:rPr>
          <w:rFonts w:cs="Times New Roman"/>
          <w:szCs w:val="28"/>
        </w:rPr>
        <w:t>И</w:t>
      </w:r>
      <w:r w:rsidR="008A3389" w:rsidRPr="003E4484">
        <w:rPr>
          <w:rFonts w:cs="Times New Roman"/>
          <w:szCs w:val="28"/>
        </w:rPr>
        <w:t xml:space="preserve">з 800 предприятий </w:t>
      </w:r>
      <w:r w:rsidR="00354FC4" w:rsidRPr="003E4484">
        <w:rPr>
          <w:rFonts w:cs="Times New Roman"/>
          <w:szCs w:val="28"/>
        </w:rPr>
        <w:t xml:space="preserve">уже 450 компаний </w:t>
      </w:r>
      <w:r w:rsidR="008A3389" w:rsidRPr="003E4484">
        <w:rPr>
          <w:rFonts w:cs="Times New Roman"/>
          <w:szCs w:val="28"/>
        </w:rPr>
        <w:t>о</w:t>
      </w:r>
      <w:r w:rsidR="008A3389" w:rsidRPr="003E4484">
        <w:rPr>
          <w:rFonts w:cs="Times New Roman"/>
          <w:szCs w:val="28"/>
        </w:rPr>
        <w:t>т</w:t>
      </w:r>
      <w:r w:rsidR="008A3389" w:rsidRPr="003E4484">
        <w:rPr>
          <w:rFonts w:cs="Times New Roman"/>
          <w:szCs w:val="28"/>
        </w:rPr>
        <w:t xml:space="preserve">расли провели </w:t>
      </w:r>
      <w:proofErr w:type="spellStart"/>
      <w:r w:rsidR="008A3389" w:rsidRPr="003E4484">
        <w:rPr>
          <w:rFonts w:cs="Times New Roman"/>
          <w:szCs w:val="28"/>
        </w:rPr>
        <w:t>самоинспекцию</w:t>
      </w:r>
      <w:proofErr w:type="spellEnd"/>
      <w:r w:rsidR="008A3389" w:rsidRPr="003E4484">
        <w:rPr>
          <w:rFonts w:cs="Times New Roman"/>
          <w:szCs w:val="28"/>
        </w:rPr>
        <w:t xml:space="preserve"> и </w:t>
      </w:r>
      <w:r w:rsidR="00354FC4" w:rsidRPr="003E4484">
        <w:rPr>
          <w:rFonts w:cs="Times New Roman"/>
          <w:szCs w:val="28"/>
        </w:rPr>
        <w:t>утвердили</w:t>
      </w:r>
      <w:r w:rsidR="008A3389" w:rsidRPr="003E4484">
        <w:rPr>
          <w:rFonts w:cs="Times New Roman"/>
          <w:szCs w:val="28"/>
        </w:rPr>
        <w:t xml:space="preserve"> план поэтапного внедрения GMP. Сертификат качества GMP - это </w:t>
      </w:r>
      <w:r w:rsidR="00354FC4" w:rsidRPr="003E4484">
        <w:rPr>
          <w:rFonts w:cs="Times New Roman"/>
          <w:szCs w:val="28"/>
        </w:rPr>
        <w:t>подтверждение</w:t>
      </w:r>
      <w:r w:rsidR="008A3389" w:rsidRPr="003E4484">
        <w:rPr>
          <w:rFonts w:cs="Times New Roman"/>
          <w:szCs w:val="28"/>
        </w:rPr>
        <w:t xml:space="preserve">: соответствия </w:t>
      </w:r>
      <w:r w:rsidR="00354FC4" w:rsidRPr="003E4484">
        <w:rPr>
          <w:rFonts w:cs="Times New Roman"/>
          <w:szCs w:val="28"/>
        </w:rPr>
        <w:t xml:space="preserve">содержимого упаковки и </w:t>
      </w:r>
      <w:r w:rsidR="008A3389" w:rsidRPr="003E4484">
        <w:rPr>
          <w:rFonts w:cs="Times New Roman"/>
          <w:szCs w:val="28"/>
        </w:rPr>
        <w:t xml:space="preserve">информации на этикетке; </w:t>
      </w:r>
      <w:r w:rsidR="00354FC4" w:rsidRPr="003E4484">
        <w:rPr>
          <w:rFonts w:cs="Times New Roman"/>
          <w:szCs w:val="28"/>
        </w:rPr>
        <w:t>производство</w:t>
      </w:r>
      <w:r w:rsidR="008A3389" w:rsidRPr="003E4484">
        <w:rPr>
          <w:rFonts w:cs="Times New Roman"/>
          <w:szCs w:val="28"/>
        </w:rPr>
        <w:t xml:space="preserve"> продукта по самым </w:t>
      </w:r>
      <w:r w:rsidR="00354FC4" w:rsidRPr="003E4484">
        <w:rPr>
          <w:rFonts w:cs="Times New Roman"/>
          <w:szCs w:val="28"/>
        </w:rPr>
        <w:t>передовым</w:t>
      </w:r>
      <w:r w:rsidR="008A3389" w:rsidRPr="003E4484">
        <w:rPr>
          <w:rFonts w:cs="Times New Roman"/>
          <w:szCs w:val="28"/>
        </w:rPr>
        <w:t xml:space="preserve"> технологиям; изготовления продукта из экологически чистого сырья.</w:t>
      </w:r>
    </w:p>
    <w:p w:rsidR="008A3389" w:rsidRPr="003E4484" w:rsidRDefault="00354FC4" w:rsidP="003E4484">
      <w:pPr>
        <w:pStyle w:val="a3"/>
        <w:numPr>
          <w:ilvl w:val="0"/>
          <w:numId w:val="1"/>
        </w:numPr>
        <w:ind w:left="0" w:firstLine="283"/>
        <w:rPr>
          <w:rFonts w:cs="Times New Roman"/>
          <w:szCs w:val="28"/>
        </w:rPr>
      </w:pPr>
      <w:r w:rsidRPr="003E4484">
        <w:rPr>
          <w:rFonts w:cs="Times New Roman"/>
          <w:szCs w:val="28"/>
        </w:rPr>
        <w:t>вместе</w:t>
      </w:r>
      <w:r w:rsidR="008A3389" w:rsidRPr="003E4484">
        <w:rPr>
          <w:rFonts w:cs="Times New Roman"/>
          <w:szCs w:val="28"/>
        </w:rPr>
        <w:t xml:space="preserve"> с мелкими предприятиями, в отрасли сформированы интегрированные </w:t>
      </w:r>
      <w:proofErr w:type="gramStart"/>
      <w:r w:rsidR="008A3389" w:rsidRPr="003E4484">
        <w:rPr>
          <w:rFonts w:cs="Times New Roman"/>
          <w:szCs w:val="28"/>
        </w:rPr>
        <w:t>би</w:t>
      </w:r>
      <w:r w:rsidR="008A3389" w:rsidRPr="003E4484">
        <w:rPr>
          <w:rFonts w:cs="Times New Roman"/>
          <w:szCs w:val="28"/>
        </w:rPr>
        <w:t>з</w:t>
      </w:r>
      <w:r w:rsidR="008A3389" w:rsidRPr="003E4484">
        <w:rPr>
          <w:rFonts w:cs="Times New Roman"/>
          <w:szCs w:val="28"/>
        </w:rPr>
        <w:t>нес-группы</w:t>
      </w:r>
      <w:proofErr w:type="gramEnd"/>
      <w:r w:rsidR="008A3389" w:rsidRPr="003E4484">
        <w:rPr>
          <w:rFonts w:cs="Times New Roman"/>
          <w:szCs w:val="28"/>
        </w:rPr>
        <w:t xml:space="preserve"> в виде ФПГ:</w:t>
      </w:r>
      <w:r w:rsidRPr="003E4484">
        <w:rPr>
          <w:rFonts w:cs="Times New Roman"/>
          <w:szCs w:val="28"/>
        </w:rPr>
        <w:t xml:space="preserve"> «</w:t>
      </w:r>
      <w:proofErr w:type="spellStart"/>
      <w:r w:rsidRPr="003E4484">
        <w:rPr>
          <w:rFonts w:cs="Times New Roman"/>
          <w:szCs w:val="28"/>
        </w:rPr>
        <w:t>Верофарм</w:t>
      </w:r>
      <w:proofErr w:type="spellEnd"/>
      <w:r w:rsidRPr="003E4484">
        <w:rPr>
          <w:rFonts w:cs="Times New Roman"/>
          <w:szCs w:val="28"/>
        </w:rPr>
        <w:t xml:space="preserve">», </w:t>
      </w:r>
      <w:r w:rsidR="008A3389" w:rsidRPr="003E4484">
        <w:rPr>
          <w:rFonts w:cs="Times New Roman"/>
          <w:szCs w:val="28"/>
        </w:rPr>
        <w:t xml:space="preserve">«ICN </w:t>
      </w:r>
      <w:proofErr w:type="spellStart"/>
      <w:r w:rsidR="008A3389" w:rsidRPr="003E4484">
        <w:rPr>
          <w:rFonts w:cs="Times New Roman"/>
          <w:szCs w:val="28"/>
        </w:rPr>
        <w:t>Фармасьютикалс</w:t>
      </w:r>
      <w:proofErr w:type="spellEnd"/>
      <w:r w:rsidR="008A3389" w:rsidRPr="003E4484">
        <w:rPr>
          <w:rFonts w:cs="Times New Roman"/>
          <w:szCs w:val="28"/>
        </w:rPr>
        <w:t>»,</w:t>
      </w:r>
      <w:r w:rsidR="0080771F" w:rsidRPr="003E4484">
        <w:rPr>
          <w:rFonts w:cs="Times New Roman"/>
          <w:szCs w:val="28"/>
        </w:rPr>
        <w:t xml:space="preserve"> «</w:t>
      </w:r>
      <w:proofErr w:type="spellStart"/>
      <w:r w:rsidR="0080771F" w:rsidRPr="003E4484">
        <w:rPr>
          <w:rFonts w:cs="Times New Roman"/>
          <w:szCs w:val="28"/>
        </w:rPr>
        <w:t>Микроген</w:t>
      </w:r>
      <w:proofErr w:type="spellEnd"/>
      <w:r w:rsidR="0080771F" w:rsidRPr="003E4484">
        <w:rPr>
          <w:rFonts w:cs="Times New Roman"/>
          <w:szCs w:val="28"/>
        </w:rPr>
        <w:t xml:space="preserve">», </w:t>
      </w:r>
      <w:r w:rsidR="008A3389" w:rsidRPr="003E4484">
        <w:rPr>
          <w:rFonts w:cs="Times New Roman"/>
          <w:szCs w:val="28"/>
        </w:rPr>
        <w:t>«Отечес</w:t>
      </w:r>
      <w:r w:rsidR="008A3389" w:rsidRPr="003E4484">
        <w:rPr>
          <w:rFonts w:cs="Times New Roman"/>
          <w:szCs w:val="28"/>
        </w:rPr>
        <w:t>т</w:t>
      </w:r>
      <w:r w:rsidR="008A3389" w:rsidRPr="003E4484">
        <w:rPr>
          <w:rFonts w:cs="Times New Roman"/>
          <w:szCs w:val="28"/>
        </w:rPr>
        <w:t xml:space="preserve">венные </w:t>
      </w:r>
      <w:proofErr w:type="gramStart"/>
      <w:r w:rsidR="008A3389" w:rsidRPr="003E4484">
        <w:rPr>
          <w:rFonts w:cs="Times New Roman"/>
          <w:szCs w:val="28"/>
        </w:rPr>
        <w:t>лекарства</w:t>
      </w:r>
      <w:proofErr w:type="gramEnd"/>
      <w:r w:rsidRPr="003E4484">
        <w:rPr>
          <w:rFonts w:cs="Times New Roman"/>
          <w:szCs w:val="28"/>
        </w:rPr>
        <w:t xml:space="preserve"> </w:t>
      </w:r>
      <w:r w:rsidR="008A3389" w:rsidRPr="003E4484">
        <w:rPr>
          <w:rFonts w:cs="Times New Roman"/>
          <w:szCs w:val="28"/>
        </w:rPr>
        <w:t>дол</w:t>
      </w:r>
      <w:r w:rsidR="0080771F" w:rsidRPr="003E4484">
        <w:rPr>
          <w:rFonts w:cs="Times New Roman"/>
          <w:szCs w:val="28"/>
        </w:rPr>
        <w:t>я</w:t>
      </w:r>
      <w:r w:rsidR="008A3389" w:rsidRPr="003E4484">
        <w:rPr>
          <w:rFonts w:cs="Times New Roman"/>
          <w:szCs w:val="28"/>
        </w:rPr>
        <w:t xml:space="preserve"> которых </w:t>
      </w:r>
      <w:r w:rsidR="0080771F" w:rsidRPr="003E4484">
        <w:rPr>
          <w:rFonts w:cs="Times New Roman"/>
          <w:szCs w:val="28"/>
        </w:rPr>
        <w:t xml:space="preserve">составляет </w:t>
      </w:r>
      <w:r w:rsidR="008A3389" w:rsidRPr="003E4484">
        <w:rPr>
          <w:rFonts w:cs="Times New Roman"/>
          <w:szCs w:val="28"/>
        </w:rPr>
        <w:t xml:space="preserve">43% производимых </w:t>
      </w:r>
      <w:r w:rsidR="0080771F" w:rsidRPr="003E4484">
        <w:rPr>
          <w:rFonts w:cs="Times New Roman"/>
          <w:szCs w:val="28"/>
        </w:rPr>
        <w:t>лекарственных средств</w:t>
      </w:r>
      <w:r w:rsidR="008A3389" w:rsidRPr="003E4484">
        <w:rPr>
          <w:rFonts w:cs="Times New Roman"/>
          <w:szCs w:val="28"/>
        </w:rPr>
        <w:t xml:space="preserve">. </w:t>
      </w:r>
      <w:r w:rsidR="0080771F" w:rsidRPr="003E4484">
        <w:rPr>
          <w:rFonts w:cs="Times New Roman"/>
          <w:szCs w:val="28"/>
        </w:rPr>
        <w:t xml:space="preserve">Также </w:t>
      </w:r>
      <w:r w:rsidR="008A3389" w:rsidRPr="003E4484">
        <w:rPr>
          <w:rFonts w:cs="Times New Roman"/>
          <w:szCs w:val="28"/>
        </w:rPr>
        <w:t xml:space="preserve">наблюдается </w:t>
      </w:r>
      <w:r w:rsidR="0080771F" w:rsidRPr="003E4484">
        <w:rPr>
          <w:rFonts w:cs="Times New Roman"/>
          <w:szCs w:val="28"/>
        </w:rPr>
        <w:t xml:space="preserve">довольная </w:t>
      </w:r>
      <w:r w:rsidR="008A3389" w:rsidRPr="003E4484">
        <w:rPr>
          <w:rFonts w:cs="Times New Roman"/>
          <w:szCs w:val="28"/>
        </w:rPr>
        <w:t xml:space="preserve">низкая степень концентрации рынка </w:t>
      </w:r>
      <w:r w:rsidR="0080771F" w:rsidRPr="003E4484">
        <w:rPr>
          <w:rFonts w:cs="Times New Roman"/>
          <w:szCs w:val="28"/>
        </w:rPr>
        <w:t>в секторе оптовых продаж (450 производителей, 2</w:t>
      </w:r>
      <w:r w:rsidR="00F020D0">
        <w:rPr>
          <w:rFonts w:cs="Times New Roman"/>
          <w:szCs w:val="28"/>
        </w:rPr>
        <w:t>000</w:t>
      </w:r>
      <w:r w:rsidR="0080771F" w:rsidRPr="003E4484">
        <w:rPr>
          <w:rFonts w:cs="Times New Roman"/>
          <w:szCs w:val="28"/>
        </w:rPr>
        <w:t xml:space="preserve"> дистрибьюторов) и </w:t>
      </w:r>
      <w:r w:rsidR="008A3389" w:rsidRPr="003E4484">
        <w:rPr>
          <w:rFonts w:cs="Times New Roman"/>
          <w:szCs w:val="28"/>
        </w:rPr>
        <w:t>в секторе внутреннего произ</w:t>
      </w:r>
      <w:r w:rsidR="00F020D0">
        <w:rPr>
          <w:rFonts w:cs="Times New Roman"/>
          <w:szCs w:val="28"/>
        </w:rPr>
        <w:t>вод</w:t>
      </w:r>
      <w:r w:rsidR="008A3389" w:rsidRPr="003E4484">
        <w:rPr>
          <w:rFonts w:cs="Times New Roman"/>
          <w:szCs w:val="28"/>
        </w:rPr>
        <w:t>с</w:t>
      </w:r>
      <w:r w:rsidR="008A3389" w:rsidRPr="003E4484">
        <w:rPr>
          <w:rFonts w:cs="Times New Roman"/>
          <w:szCs w:val="28"/>
        </w:rPr>
        <w:t>т</w:t>
      </w:r>
      <w:r w:rsidR="008A3389" w:rsidRPr="003E4484">
        <w:rPr>
          <w:rFonts w:cs="Times New Roman"/>
          <w:szCs w:val="28"/>
        </w:rPr>
        <w:t>ва</w:t>
      </w:r>
      <w:r w:rsidR="00F020D0">
        <w:rPr>
          <w:rFonts w:cs="Times New Roman"/>
          <w:szCs w:val="28"/>
        </w:rPr>
        <w:t>.</w:t>
      </w:r>
      <w:r w:rsidR="008A3389" w:rsidRPr="003E4484">
        <w:rPr>
          <w:rFonts w:cs="Times New Roman"/>
          <w:szCs w:val="28"/>
        </w:rPr>
        <w:t xml:space="preserve"> В западных странах на долю </w:t>
      </w:r>
      <w:r w:rsidR="00F020D0">
        <w:rPr>
          <w:rFonts w:cs="Times New Roman"/>
          <w:szCs w:val="28"/>
        </w:rPr>
        <w:t>3-х</w:t>
      </w:r>
      <w:r w:rsidR="008A3389" w:rsidRPr="003E4484">
        <w:rPr>
          <w:rFonts w:cs="Times New Roman"/>
          <w:szCs w:val="28"/>
        </w:rPr>
        <w:t xml:space="preserve"> </w:t>
      </w:r>
      <w:r w:rsidR="00F020D0">
        <w:rPr>
          <w:rFonts w:cs="Times New Roman"/>
          <w:szCs w:val="28"/>
        </w:rPr>
        <w:t>самых крупных</w:t>
      </w:r>
      <w:r w:rsidR="008A3389" w:rsidRPr="003E4484">
        <w:rPr>
          <w:rFonts w:cs="Times New Roman"/>
          <w:szCs w:val="28"/>
        </w:rPr>
        <w:t xml:space="preserve"> дистрибьюторов приходится от 50% до 80% всех оптовых продаж, в Р</w:t>
      </w:r>
      <w:r w:rsidR="007A6A2A">
        <w:rPr>
          <w:rFonts w:cs="Times New Roman"/>
          <w:szCs w:val="28"/>
        </w:rPr>
        <w:t>оссии</w:t>
      </w:r>
      <w:r w:rsidR="008A3389" w:rsidRPr="003E4484">
        <w:rPr>
          <w:rFonts w:cs="Times New Roman"/>
          <w:szCs w:val="28"/>
        </w:rPr>
        <w:t xml:space="preserve"> - не более 27%.</w:t>
      </w:r>
    </w:p>
    <w:p w:rsidR="008A3389" w:rsidRPr="003E4484" w:rsidRDefault="003E4484" w:rsidP="003E4484">
      <w:pPr>
        <w:pStyle w:val="a3"/>
        <w:numPr>
          <w:ilvl w:val="0"/>
          <w:numId w:val="1"/>
        </w:numPr>
        <w:ind w:left="0" w:firstLine="283"/>
        <w:rPr>
          <w:rFonts w:cs="Times New Roman"/>
          <w:szCs w:val="28"/>
        </w:rPr>
      </w:pPr>
      <w:r w:rsidRPr="003E4484">
        <w:rPr>
          <w:rFonts w:cs="Times New Roman"/>
          <w:szCs w:val="28"/>
        </w:rPr>
        <w:t>д</w:t>
      </w:r>
      <w:r w:rsidR="0080771F" w:rsidRPr="003E4484">
        <w:rPr>
          <w:rFonts w:cs="Times New Roman"/>
          <w:szCs w:val="28"/>
        </w:rPr>
        <w:t>ля Российского</w:t>
      </w:r>
      <w:r w:rsidR="008A3389" w:rsidRPr="003E4484">
        <w:rPr>
          <w:rFonts w:cs="Times New Roman"/>
          <w:szCs w:val="28"/>
        </w:rPr>
        <w:t xml:space="preserve"> фармацевтическ</w:t>
      </w:r>
      <w:r w:rsidR="0080771F" w:rsidRPr="003E4484">
        <w:rPr>
          <w:rFonts w:cs="Times New Roman"/>
          <w:szCs w:val="28"/>
        </w:rPr>
        <w:t>ого</w:t>
      </w:r>
      <w:r w:rsidR="008A3389" w:rsidRPr="003E4484">
        <w:rPr>
          <w:rFonts w:cs="Times New Roman"/>
          <w:szCs w:val="28"/>
        </w:rPr>
        <w:t xml:space="preserve"> комплекс</w:t>
      </w:r>
      <w:r w:rsidR="0080771F" w:rsidRPr="003E4484">
        <w:rPr>
          <w:rFonts w:cs="Times New Roman"/>
          <w:szCs w:val="28"/>
        </w:rPr>
        <w:t>а</w:t>
      </w:r>
      <w:r w:rsidR="008A3389" w:rsidRPr="003E4484">
        <w:rPr>
          <w:rFonts w:cs="Times New Roman"/>
          <w:szCs w:val="28"/>
        </w:rPr>
        <w:t xml:space="preserve"> характер</w:t>
      </w:r>
      <w:r w:rsidR="0080771F" w:rsidRPr="003E4484">
        <w:rPr>
          <w:rFonts w:cs="Times New Roman"/>
          <w:szCs w:val="28"/>
        </w:rPr>
        <w:t>на</w:t>
      </w:r>
      <w:r w:rsidR="008A3389" w:rsidRPr="003E4484">
        <w:rPr>
          <w:rFonts w:cs="Times New Roman"/>
          <w:szCs w:val="28"/>
        </w:rPr>
        <w:t xml:space="preserve"> не полн</w:t>
      </w:r>
      <w:r w:rsidR="0080771F" w:rsidRPr="003E4484">
        <w:rPr>
          <w:rFonts w:cs="Times New Roman"/>
          <w:szCs w:val="28"/>
        </w:rPr>
        <w:t>ая</w:t>
      </w:r>
      <w:r w:rsidR="008A3389" w:rsidRPr="003E4484">
        <w:rPr>
          <w:rFonts w:cs="Times New Roman"/>
          <w:szCs w:val="28"/>
        </w:rPr>
        <w:t xml:space="preserve"> загрузк</w:t>
      </w:r>
      <w:r w:rsidR="0080771F" w:rsidRPr="003E4484">
        <w:rPr>
          <w:rFonts w:cs="Times New Roman"/>
          <w:szCs w:val="28"/>
        </w:rPr>
        <w:t>а</w:t>
      </w:r>
      <w:r w:rsidR="008A3389" w:rsidRPr="003E4484">
        <w:rPr>
          <w:rFonts w:cs="Times New Roman"/>
          <w:szCs w:val="28"/>
        </w:rPr>
        <w:t xml:space="preserve"> с</w:t>
      </w:r>
      <w:r w:rsidR="008A3389" w:rsidRPr="003E4484">
        <w:rPr>
          <w:rFonts w:cs="Times New Roman"/>
          <w:szCs w:val="28"/>
        </w:rPr>
        <w:t>у</w:t>
      </w:r>
      <w:r w:rsidR="008A3389" w:rsidRPr="003E4484">
        <w:rPr>
          <w:rFonts w:cs="Times New Roman"/>
          <w:szCs w:val="28"/>
        </w:rPr>
        <w:t xml:space="preserve">ществующих мощностей, </w:t>
      </w:r>
      <w:r w:rsidR="0080771F" w:rsidRPr="003E4484">
        <w:rPr>
          <w:rFonts w:cs="Times New Roman"/>
          <w:szCs w:val="28"/>
        </w:rPr>
        <w:t>настоящими</w:t>
      </w:r>
      <w:r w:rsidR="008A3389" w:rsidRPr="003E4484">
        <w:rPr>
          <w:rFonts w:cs="Times New Roman"/>
          <w:szCs w:val="28"/>
        </w:rPr>
        <w:t xml:space="preserve"> причинами чего стали: значительная изношенность (до 70%) </w:t>
      </w:r>
      <w:r w:rsidR="0080771F" w:rsidRPr="003E4484">
        <w:rPr>
          <w:rFonts w:cs="Times New Roman"/>
          <w:szCs w:val="28"/>
        </w:rPr>
        <w:t xml:space="preserve">оборудования и </w:t>
      </w:r>
      <w:r w:rsidR="008A3389" w:rsidRPr="003E4484">
        <w:rPr>
          <w:rFonts w:cs="Times New Roman"/>
          <w:szCs w:val="28"/>
        </w:rPr>
        <w:t>основных средств, производственные помещения не соответс</w:t>
      </w:r>
      <w:r w:rsidR="008A3389" w:rsidRPr="003E4484">
        <w:rPr>
          <w:rFonts w:cs="Times New Roman"/>
          <w:szCs w:val="28"/>
        </w:rPr>
        <w:t>т</w:t>
      </w:r>
      <w:r w:rsidR="008A3389" w:rsidRPr="003E4484">
        <w:rPr>
          <w:rFonts w:cs="Times New Roman"/>
          <w:szCs w:val="28"/>
        </w:rPr>
        <w:t>вуют требованиям стандарта надлежащего производства GMP. Культура производства н</w:t>
      </w:r>
      <w:r w:rsidR="0080771F" w:rsidRPr="003E4484">
        <w:rPr>
          <w:rFonts w:cs="Times New Roman"/>
          <w:szCs w:val="28"/>
        </w:rPr>
        <w:t>изкая</w:t>
      </w:r>
      <w:r w:rsidR="008A3389" w:rsidRPr="003E4484">
        <w:rPr>
          <w:rFonts w:cs="Times New Roman"/>
          <w:szCs w:val="28"/>
        </w:rPr>
        <w:t xml:space="preserve">, качество </w:t>
      </w:r>
      <w:r w:rsidR="0080771F" w:rsidRPr="003E4484">
        <w:rPr>
          <w:rFonts w:cs="Times New Roman"/>
          <w:szCs w:val="28"/>
        </w:rPr>
        <w:t xml:space="preserve">производимых </w:t>
      </w:r>
      <w:r w:rsidR="008A3389" w:rsidRPr="003E4484">
        <w:rPr>
          <w:rFonts w:cs="Times New Roman"/>
          <w:szCs w:val="28"/>
        </w:rPr>
        <w:t xml:space="preserve">препаратов не является </w:t>
      </w:r>
      <w:r w:rsidR="0080771F" w:rsidRPr="003E4484">
        <w:rPr>
          <w:rFonts w:cs="Times New Roman"/>
          <w:szCs w:val="28"/>
        </w:rPr>
        <w:t xml:space="preserve">главным </w:t>
      </w:r>
      <w:r w:rsidR="008A3389" w:rsidRPr="003E4484">
        <w:rPr>
          <w:rFonts w:cs="Times New Roman"/>
          <w:szCs w:val="28"/>
        </w:rPr>
        <w:t>приоритетом.</w:t>
      </w:r>
    </w:p>
    <w:p w:rsidR="008A3389" w:rsidRPr="00ED2180" w:rsidRDefault="008A3389" w:rsidP="008A3389">
      <w:pPr>
        <w:ind w:firstLine="724"/>
        <w:rPr>
          <w:rFonts w:cs="Times New Roman"/>
          <w:szCs w:val="28"/>
          <w:lang w:val="en-US"/>
        </w:rPr>
      </w:pPr>
      <w:r w:rsidRPr="008A3389">
        <w:rPr>
          <w:rFonts w:cs="Times New Roman"/>
          <w:szCs w:val="28"/>
        </w:rPr>
        <w:t xml:space="preserve">К шестой особенности </w:t>
      </w:r>
      <w:proofErr w:type="spellStart"/>
      <w:r w:rsidRPr="008A3389">
        <w:rPr>
          <w:rFonts w:cs="Times New Roman"/>
          <w:szCs w:val="28"/>
        </w:rPr>
        <w:t>фармрынка</w:t>
      </w:r>
      <w:proofErr w:type="spellEnd"/>
      <w:r w:rsidRPr="008A3389">
        <w:rPr>
          <w:rFonts w:cs="Times New Roman"/>
          <w:szCs w:val="28"/>
        </w:rPr>
        <w:t xml:space="preserve"> </w:t>
      </w:r>
      <w:r w:rsidR="003E4484">
        <w:rPr>
          <w:rFonts w:cs="Times New Roman"/>
          <w:szCs w:val="28"/>
        </w:rPr>
        <w:t xml:space="preserve">России </w:t>
      </w:r>
      <w:r w:rsidRPr="008A3389">
        <w:rPr>
          <w:rFonts w:cs="Times New Roman"/>
          <w:szCs w:val="28"/>
        </w:rPr>
        <w:t>можно отнести тенденцию создания н</w:t>
      </w:r>
      <w:r w:rsidRPr="008A3389">
        <w:rPr>
          <w:rFonts w:cs="Times New Roman"/>
          <w:szCs w:val="28"/>
        </w:rPr>
        <w:t>о</w:t>
      </w:r>
      <w:r w:rsidRPr="008A3389">
        <w:rPr>
          <w:rFonts w:cs="Times New Roman"/>
          <w:szCs w:val="28"/>
        </w:rPr>
        <w:t xml:space="preserve">вого формата сотрудничества: стратегический </w:t>
      </w:r>
      <w:r w:rsidR="002A2820">
        <w:rPr>
          <w:rFonts w:cs="Times New Roman"/>
          <w:szCs w:val="28"/>
        </w:rPr>
        <w:t>союз</w:t>
      </w:r>
      <w:r w:rsidRPr="008A3389">
        <w:rPr>
          <w:rFonts w:cs="Times New Roman"/>
          <w:szCs w:val="28"/>
        </w:rPr>
        <w:t xml:space="preserve"> в цеп</w:t>
      </w:r>
      <w:r w:rsidR="002A2820">
        <w:rPr>
          <w:rFonts w:cs="Times New Roman"/>
          <w:szCs w:val="28"/>
        </w:rPr>
        <w:t>и</w:t>
      </w:r>
      <w:r w:rsidRPr="008A3389">
        <w:rPr>
          <w:rFonts w:cs="Times New Roman"/>
          <w:szCs w:val="28"/>
        </w:rPr>
        <w:t xml:space="preserve"> производитель - дистрибьютор - аптека. Примером такого </w:t>
      </w:r>
      <w:r w:rsidR="005426D6">
        <w:rPr>
          <w:rFonts w:cs="Times New Roman"/>
          <w:szCs w:val="28"/>
        </w:rPr>
        <w:t>союза</w:t>
      </w:r>
      <w:r w:rsidRPr="008A3389">
        <w:rPr>
          <w:rFonts w:cs="Times New Roman"/>
          <w:szCs w:val="28"/>
        </w:rPr>
        <w:t xml:space="preserve"> </w:t>
      </w:r>
      <w:r w:rsidR="002A2820">
        <w:rPr>
          <w:rFonts w:cs="Times New Roman"/>
          <w:szCs w:val="28"/>
        </w:rPr>
        <w:t xml:space="preserve">является </w:t>
      </w:r>
      <w:r w:rsidRPr="008A3389">
        <w:rPr>
          <w:rFonts w:cs="Times New Roman"/>
          <w:szCs w:val="28"/>
        </w:rPr>
        <w:t>завод «</w:t>
      </w:r>
      <w:proofErr w:type="spellStart"/>
      <w:r w:rsidRPr="008A3389">
        <w:rPr>
          <w:rFonts w:cs="Times New Roman"/>
          <w:szCs w:val="28"/>
        </w:rPr>
        <w:t>Верофарм</w:t>
      </w:r>
      <w:proofErr w:type="spellEnd"/>
      <w:r w:rsidRPr="008A3389">
        <w:rPr>
          <w:rFonts w:cs="Times New Roman"/>
          <w:szCs w:val="28"/>
        </w:rPr>
        <w:t>» и группа компаний «36'6» с развитой аптечной сетью.</w:t>
      </w:r>
      <w:r w:rsidR="00ED2180">
        <w:rPr>
          <w:rFonts w:cs="Times New Roman"/>
          <w:szCs w:val="28"/>
        </w:rPr>
        <w:t xml:space="preserve"> </w:t>
      </w:r>
      <w:r w:rsidR="00ED2180" w:rsidRPr="00ED2180">
        <w:rPr>
          <w:rFonts w:cs="Times New Roman"/>
          <w:szCs w:val="28"/>
        </w:rPr>
        <w:t>[6,</w:t>
      </w:r>
      <w:r w:rsidR="00ED2180">
        <w:rPr>
          <w:rFonts w:cs="Times New Roman"/>
          <w:szCs w:val="28"/>
          <w:lang w:val="en-US"/>
        </w:rPr>
        <w:t xml:space="preserve"> c.25]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>Сейчас в Р</w:t>
      </w:r>
      <w:r w:rsidR="002A2820">
        <w:rPr>
          <w:rFonts w:cs="Times New Roman"/>
          <w:szCs w:val="28"/>
        </w:rPr>
        <w:t xml:space="preserve">оссийской </w:t>
      </w:r>
      <w:r w:rsidRPr="008A3389">
        <w:rPr>
          <w:rFonts w:cs="Times New Roman"/>
          <w:szCs w:val="28"/>
        </w:rPr>
        <w:t>Ф</w:t>
      </w:r>
      <w:r w:rsidR="002A2820">
        <w:rPr>
          <w:rFonts w:cs="Times New Roman"/>
          <w:szCs w:val="28"/>
        </w:rPr>
        <w:t>едерации</w:t>
      </w:r>
      <w:r w:rsidRPr="008A3389">
        <w:rPr>
          <w:rFonts w:cs="Times New Roman"/>
          <w:szCs w:val="28"/>
        </w:rPr>
        <w:t xml:space="preserve"> уже сформирова</w:t>
      </w:r>
      <w:r w:rsidR="002A2820">
        <w:rPr>
          <w:rFonts w:cs="Times New Roman"/>
          <w:szCs w:val="28"/>
        </w:rPr>
        <w:t>на</w:t>
      </w:r>
      <w:r w:rsidRPr="008A3389">
        <w:rPr>
          <w:rFonts w:cs="Times New Roman"/>
          <w:szCs w:val="28"/>
        </w:rPr>
        <w:t xml:space="preserve"> группа крупных оптовых ко</w:t>
      </w:r>
      <w:r w:rsidRPr="008A3389">
        <w:rPr>
          <w:rFonts w:cs="Times New Roman"/>
          <w:szCs w:val="28"/>
        </w:rPr>
        <w:t>м</w:t>
      </w:r>
      <w:r w:rsidRPr="008A3389">
        <w:rPr>
          <w:rFonts w:cs="Times New Roman"/>
          <w:szCs w:val="28"/>
        </w:rPr>
        <w:t xml:space="preserve">паний, которые можно </w:t>
      </w:r>
      <w:r w:rsidR="002A2820">
        <w:rPr>
          <w:rFonts w:cs="Times New Roman"/>
          <w:szCs w:val="28"/>
        </w:rPr>
        <w:t>отнести к</w:t>
      </w:r>
      <w:r w:rsidRPr="008A3389">
        <w:rPr>
          <w:rFonts w:cs="Times New Roman"/>
          <w:szCs w:val="28"/>
        </w:rPr>
        <w:t xml:space="preserve"> «национальным дистрибьюторам», например, </w:t>
      </w:r>
      <w:r w:rsidR="002A2820" w:rsidRPr="008A3389">
        <w:rPr>
          <w:rFonts w:cs="Times New Roman"/>
          <w:szCs w:val="28"/>
        </w:rPr>
        <w:t>ЗАО «СИА ИНТЕРНЕИТТТНЛ»</w:t>
      </w:r>
      <w:r w:rsidR="002A2820">
        <w:rPr>
          <w:rFonts w:cs="Times New Roman"/>
          <w:szCs w:val="28"/>
        </w:rPr>
        <w:t xml:space="preserve">, </w:t>
      </w:r>
      <w:r w:rsidRPr="008A3389">
        <w:rPr>
          <w:rFonts w:cs="Times New Roman"/>
          <w:szCs w:val="28"/>
        </w:rPr>
        <w:t>ЦВ «Протек», «</w:t>
      </w:r>
      <w:proofErr w:type="spellStart"/>
      <w:r w:rsidRPr="008A3389">
        <w:rPr>
          <w:rFonts w:cs="Times New Roman"/>
          <w:szCs w:val="28"/>
        </w:rPr>
        <w:t>Шрея</w:t>
      </w:r>
      <w:proofErr w:type="spellEnd"/>
      <w:r w:rsidRPr="008A3389">
        <w:rPr>
          <w:rFonts w:cs="Times New Roman"/>
          <w:szCs w:val="28"/>
        </w:rPr>
        <w:t xml:space="preserve"> </w:t>
      </w:r>
      <w:proofErr w:type="spellStart"/>
      <w:r w:rsidRPr="008A3389">
        <w:rPr>
          <w:rFonts w:cs="Times New Roman"/>
          <w:szCs w:val="28"/>
        </w:rPr>
        <w:t>Корпорэйшнл</w:t>
      </w:r>
      <w:proofErr w:type="spellEnd"/>
      <w:r w:rsidRPr="008A3389">
        <w:rPr>
          <w:rFonts w:cs="Times New Roman"/>
          <w:szCs w:val="28"/>
        </w:rPr>
        <w:t>», «</w:t>
      </w:r>
      <w:proofErr w:type="spellStart"/>
      <w:r w:rsidRPr="008A3389">
        <w:rPr>
          <w:rFonts w:cs="Times New Roman"/>
          <w:szCs w:val="28"/>
        </w:rPr>
        <w:t>Россиб</w:t>
      </w:r>
      <w:proofErr w:type="spellEnd"/>
      <w:r w:rsidRPr="008A3389">
        <w:rPr>
          <w:rFonts w:cs="Times New Roman"/>
          <w:szCs w:val="28"/>
        </w:rPr>
        <w:t xml:space="preserve"> Фармация». Их доля в общем объеме фармацевтического </w:t>
      </w:r>
      <w:r w:rsidR="002A2820">
        <w:rPr>
          <w:rFonts w:cs="Times New Roman"/>
          <w:szCs w:val="28"/>
        </w:rPr>
        <w:t xml:space="preserve">комплекса </w:t>
      </w:r>
      <w:r w:rsidRPr="008A3389">
        <w:rPr>
          <w:rFonts w:cs="Times New Roman"/>
          <w:szCs w:val="28"/>
        </w:rPr>
        <w:t>довольно в</w:t>
      </w:r>
      <w:r w:rsidR="002A2820">
        <w:rPr>
          <w:rFonts w:cs="Times New Roman"/>
          <w:szCs w:val="28"/>
        </w:rPr>
        <w:t>ысока</w:t>
      </w:r>
      <w:r w:rsidRPr="008A3389">
        <w:rPr>
          <w:rFonts w:cs="Times New Roman"/>
          <w:szCs w:val="28"/>
        </w:rPr>
        <w:t xml:space="preserve"> (47%) и </w:t>
      </w:r>
      <w:r w:rsidR="002A2820">
        <w:rPr>
          <w:rFonts w:cs="Times New Roman"/>
          <w:szCs w:val="28"/>
        </w:rPr>
        <w:t>довол</w:t>
      </w:r>
      <w:r w:rsidR="002A2820">
        <w:rPr>
          <w:rFonts w:cs="Times New Roman"/>
          <w:szCs w:val="28"/>
        </w:rPr>
        <w:t>ь</w:t>
      </w:r>
      <w:r w:rsidR="002A2820">
        <w:rPr>
          <w:rFonts w:cs="Times New Roman"/>
          <w:szCs w:val="28"/>
        </w:rPr>
        <w:t>но</w:t>
      </w:r>
      <w:r w:rsidRPr="008A3389">
        <w:rPr>
          <w:rFonts w:cs="Times New Roman"/>
          <w:szCs w:val="28"/>
        </w:rPr>
        <w:t xml:space="preserve"> широкий ассортимент </w:t>
      </w:r>
      <w:r w:rsidR="002A2820">
        <w:rPr>
          <w:rFonts w:cs="Times New Roman"/>
          <w:szCs w:val="28"/>
        </w:rPr>
        <w:t>лекарственных средств</w:t>
      </w:r>
      <w:r w:rsidRPr="008A3389">
        <w:rPr>
          <w:rFonts w:cs="Times New Roman"/>
          <w:szCs w:val="28"/>
        </w:rPr>
        <w:t xml:space="preserve"> - порядка 2000-4000 препаратов.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 xml:space="preserve">Седьмой </w:t>
      </w:r>
      <w:r w:rsidR="005426D6">
        <w:rPr>
          <w:rFonts w:cs="Times New Roman"/>
          <w:szCs w:val="28"/>
        </w:rPr>
        <w:t>характерной</w:t>
      </w:r>
      <w:r w:rsidRPr="008A3389">
        <w:rPr>
          <w:rFonts w:cs="Times New Roman"/>
          <w:szCs w:val="28"/>
        </w:rPr>
        <w:t xml:space="preserve"> чертой фармацевтического рынка </w:t>
      </w:r>
      <w:r w:rsidR="002A2820">
        <w:rPr>
          <w:rFonts w:cs="Times New Roman"/>
          <w:szCs w:val="28"/>
        </w:rPr>
        <w:t xml:space="preserve">России </w:t>
      </w:r>
      <w:r w:rsidRPr="008A3389">
        <w:rPr>
          <w:rFonts w:cs="Times New Roman"/>
          <w:szCs w:val="28"/>
        </w:rPr>
        <w:t>является его разд</w:t>
      </w:r>
      <w:r w:rsidRPr="008A3389">
        <w:rPr>
          <w:rFonts w:cs="Times New Roman"/>
          <w:szCs w:val="28"/>
        </w:rPr>
        <w:t>е</w:t>
      </w:r>
      <w:r w:rsidRPr="008A3389">
        <w:rPr>
          <w:rFonts w:cs="Times New Roman"/>
          <w:szCs w:val="28"/>
        </w:rPr>
        <w:t xml:space="preserve">ление на </w:t>
      </w:r>
      <w:r w:rsidR="005426D6">
        <w:rPr>
          <w:rFonts w:cs="Times New Roman"/>
          <w:szCs w:val="28"/>
        </w:rPr>
        <w:t>2</w:t>
      </w:r>
      <w:r w:rsidRPr="008A3389">
        <w:rPr>
          <w:rFonts w:cs="Times New Roman"/>
          <w:szCs w:val="28"/>
        </w:rPr>
        <w:t xml:space="preserve"> сектора: </w:t>
      </w:r>
      <w:proofErr w:type="spellStart"/>
      <w:r w:rsidR="002A2820" w:rsidRPr="008A3389">
        <w:rPr>
          <w:rFonts w:cs="Times New Roman"/>
          <w:szCs w:val="28"/>
        </w:rPr>
        <w:t>небюджетный</w:t>
      </w:r>
      <w:proofErr w:type="spellEnd"/>
      <w:r w:rsidR="002A2820" w:rsidRPr="008A3389">
        <w:rPr>
          <w:rFonts w:cs="Times New Roman"/>
          <w:szCs w:val="28"/>
        </w:rPr>
        <w:t xml:space="preserve"> (рыночный) (оплата лекарственных сре</w:t>
      </w:r>
      <w:proofErr w:type="gramStart"/>
      <w:r w:rsidR="002A2820" w:rsidRPr="008A3389">
        <w:rPr>
          <w:rFonts w:cs="Times New Roman"/>
          <w:szCs w:val="28"/>
        </w:rPr>
        <w:t xml:space="preserve">дств </w:t>
      </w:r>
      <w:r w:rsidR="002A2820">
        <w:rPr>
          <w:rFonts w:cs="Times New Roman"/>
          <w:szCs w:val="28"/>
        </w:rPr>
        <w:t>пр</w:t>
      </w:r>
      <w:proofErr w:type="gramEnd"/>
      <w:r w:rsidR="002A2820">
        <w:rPr>
          <w:rFonts w:cs="Times New Roman"/>
          <w:szCs w:val="28"/>
        </w:rPr>
        <w:t>оизв</w:t>
      </w:r>
      <w:r w:rsidR="002A2820">
        <w:rPr>
          <w:rFonts w:cs="Times New Roman"/>
          <w:szCs w:val="28"/>
        </w:rPr>
        <w:t>о</w:t>
      </w:r>
      <w:r w:rsidR="002A2820">
        <w:rPr>
          <w:rFonts w:cs="Times New Roman"/>
          <w:szCs w:val="28"/>
        </w:rPr>
        <w:lastRenderedPageBreak/>
        <w:t>дится</w:t>
      </w:r>
      <w:r w:rsidR="002A2820" w:rsidRPr="008A3389">
        <w:rPr>
          <w:rFonts w:cs="Times New Roman"/>
          <w:szCs w:val="28"/>
        </w:rPr>
        <w:t xml:space="preserve"> - за счет потребителя - из собственных средств - 69%) </w:t>
      </w:r>
      <w:r w:rsidR="002A2820">
        <w:rPr>
          <w:rFonts w:cs="Times New Roman"/>
          <w:szCs w:val="28"/>
        </w:rPr>
        <w:t xml:space="preserve">и </w:t>
      </w:r>
      <w:r w:rsidRPr="008A3389">
        <w:rPr>
          <w:rFonts w:cs="Times New Roman"/>
          <w:szCs w:val="28"/>
        </w:rPr>
        <w:t>бюджетно-зависимый (ф</w:t>
      </w:r>
      <w:r w:rsidRPr="008A3389">
        <w:rPr>
          <w:rFonts w:cs="Times New Roman"/>
          <w:szCs w:val="28"/>
        </w:rPr>
        <w:t>и</w:t>
      </w:r>
      <w:r w:rsidRPr="008A3389">
        <w:rPr>
          <w:rFonts w:cs="Times New Roman"/>
          <w:szCs w:val="28"/>
        </w:rPr>
        <w:t>нансирование оплаты лекарств осуществляется из бюд</w:t>
      </w:r>
      <w:r w:rsidR="002A2820">
        <w:rPr>
          <w:rFonts w:cs="Times New Roman"/>
          <w:szCs w:val="28"/>
        </w:rPr>
        <w:t>жетов всех уровней - 31%).</w:t>
      </w:r>
      <w:r w:rsidRPr="008A3389">
        <w:rPr>
          <w:rFonts w:cs="Times New Roman"/>
          <w:szCs w:val="28"/>
        </w:rPr>
        <w:t xml:space="preserve"> У ка</w:t>
      </w:r>
      <w:r w:rsidRPr="008A3389">
        <w:rPr>
          <w:rFonts w:cs="Times New Roman"/>
          <w:szCs w:val="28"/>
        </w:rPr>
        <w:t>ж</w:t>
      </w:r>
      <w:r w:rsidRPr="008A3389">
        <w:rPr>
          <w:rFonts w:cs="Times New Roman"/>
          <w:szCs w:val="28"/>
        </w:rPr>
        <w:t xml:space="preserve">дого сегмента </w:t>
      </w:r>
      <w:r w:rsidR="002A2820">
        <w:rPr>
          <w:rFonts w:cs="Times New Roman"/>
          <w:szCs w:val="28"/>
        </w:rPr>
        <w:t>есть</w:t>
      </w:r>
      <w:r w:rsidRPr="008A3389">
        <w:rPr>
          <w:rFonts w:cs="Times New Roman"/>
          <w:szCs w:val="28"/>
        </w:rPr>
        <w:t xml:space="preserve"> свои законы функционирования, но </w:t>
      </w:r>
      <w:r w:rsidR="002A2820">
        <w:rPr>
          <w:rFonts w:cs="Times New Roman"/>
          <w:szCs w:val="28"/>
        </w:rPr>
        <w:t>сегодня</w:t>
      </w:r>
      <w:r w:rsidRPr="008A3389">
        <w:rPr>
          <w:rFonts w:cs="Times New Roman"/>
          <w:szCs w:val="28"/>
        </w:rPr>
        <w:t xml:space="preserve"> они срабатывают не </w:t>
      </w:r>
      <w:r w:rsidR="005426D6">
        <w:rPr>
          <w:rFonts w:cs="Times New Roman"/>
          <w:szCs w:val="28"/>
        </w:rPr>
        <w:t>так</w:t>
      </w:r>
      <w:r w:rsidRPr="008A3389">
        <w:rPr>
          <w:rFonts w:cs="Times New Roman"/>
          <w:szCs w:val="28"/>
        </w:rPr>
        <w:t xml:space="preserve"> эффективно.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 xml:space="preserve">С учетом особенностей фармацевтического рынка </w:t>
      </w:r>
      <w:r w:rsidR="002A2820">
        <w:rPr>
          <w:rFonts w:cs="Times New Roman"/>
          <w:szCs w:val="28"/>
        </w:rPr>
        <w:t xml:space="preserve">России можно выделить </w:t>
      </w:r>
      <w:r w:rsidRPr="008A3389">
        <w:rPr>
          <w:rFonts w:cs="Times New Roman"/>
          <w:szCs w:val="28"/>
        </w:rPr>
        <w:t>факт</w:t>
      </w:r>
      <w:r w:rsidRPr="008A3389">
        <w:rPr>
          <w:rFonts w:cs="Times New Roman"/>
          <w:szCs w:val="28"/>
        </w:rPr>
        <w:t>о</w:t>
      </w:r>
      <w:r w:rsidRPr="008A3389">
        <w:rPr>
          <w:rFonts w:cs="Times New Roman"/>
          <w:szCs w:val="28"/>
        </w:rPr>
        <w:t>ры, которые могут повлиять на его инновационное развитие.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>Социально-демографические факторы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 xml:space="preserve">Одним из главных социально-демографических факторов, способных повлиять на </w:t>
      </w:r>
      <w:r w:rsidR="005426D6">
        <w:rPr>
          <w:rFonts w:cs="Times New Roman"/>
          <w:szCs w:val="28"/>
        </w:rPr>
        <w:t>развитие</w:t>
      </w:r>
      <w:r w:rsidRPr="008A3389">
        <w:rPr>
          <w:rFonts w:cs="Times New Roman"/>
          <w:szCs w:val="28"/>
        </w:rPr>
        <w:t xml:space="preserve"> </w:t>
      </w:r>
      <w:proofErr w:type="spellStart"/>
      <w:r w:rsidRPr="008A3389">
        <w:rPr>
          <w:rFonts w:cs="Times New Roman"/>
          <w:szCs w:val="28"/>
        </w:rPr>
        <w:t>фармрынка</w:t>
      </w:r>
      <w:proofErr w:type="spellEnd"/>
      <w:r w:rsidRPr="008A3389">
        <w:rPr>
          <w:rFonts w:cs="Times New Roman"/>
          <w:szCs w:val="28"/>
        </w:rPr>
        <w:t>, является рост доходов и общего уровня жизни населения. Тенденция к росту доходов населения, наблюдающаяся в течение последних лет, скорее всего, сохр</w:t>
      </w:r>
      <w:r w:rsidRPr="008A3389">
        <w:rPr>
          <w:rFonts w:cs="Times New Roman"/>
          <w:szCs w:val="28"/>
        </w:rPr>
        <w:t>а</w:t>
      </w:r>
      <w:r w:rsidRPr="008A3389">
        <w:rPr>
          <w:rFonts w:cs="Times New Roman"/>
          <w:szCs w:val="28"/>
        </w:rPr>
        <w:t xml:space="preserve">нится и в дальнейшем. А </w:t>
      </w:r>
      <w:r w:rsidR="005426D6">
        <w:rPr>
          <w:rFonts w:cs="Times New Roman"/>
          <w:szCs w:val="28"/>
        </w:rPr>
        <w:t>в результате</w:t>
      </w:r>
      <w:r w:rsidRPr="008A3389">
        <w:rPr>
          <w:rFonts w:cs="Times New Roman"/>
          <w:szCs w:val="28"/>
        </w:rPr>
        <w:t xml:space="preserve"> этого сохранится и тенденция к переключению н</w:t>
      </w:r>
      <w:r w:rsidRPr="008A3389">
        <w:rPr>
          <w:rFonts w:cs="Times New Roman"/>
          <w:szCs w:val="28"/>
        </w:rPr>
        <w:t>а</w:t>
      </w:r>
      <w:r w:rsidRPr="008A3389">
        <w:rPr>
          <w:rFonts w:cs="Times New Roman"/>
          <w:szCs w:val="28"/>
        </w:rPr>
        <w:t>селения на более дорогие лекарственные препараты, что положительно повлияет на ко</w:t>
      </w:r>
      <w:r w:rsidRPr="008A3389">
        <w:rPr>
          <w:rFonts w:cs="Times New Roman"/>
          <w:szCs w:val="28"/>
        </w:rPr>
        <w:t>м</w:t>
      </w:r>
      <w:r w:rsidRPr="008A3389">
        <w:rPr>
          <w:rFonts w:cs="Times New Roman"/>
          <w:szCs w:val="28"/>
        </w:rPr>
        <w:t xml:space="preserve">мерческий рынок лекарственных средств. Кроме того, рост доходов потребителей должен спровоцировать дальнейший рост сегмента </w:t>
      </w:r>
      <w:proofErr w:type="spellStart"/>
      <w:r w:rsidRPr="008A3389">
        <w:rPr>
          <w:rFonts w:cs="Times New Roman"/>
          <w:szCs w:val="28"/>
        </w:rPr>
        <w:t>парафармацевтики</w:t>
      </w:r>
      <w:proofErr w:type="spellEnd"/>
      <w:r w:rsidRPr="008A3389">
        <w:rPr>
          <w:rFonts w:cs="Times New Roman"/>
          <w:szCs w:val="28"/>
        </w:rPr>
        <w:t xml:space="preserve">. Таким образом, на </w:t>
      </w:r>
      <w:proofErr w:type="spellStart"/>
      <w:r w:rsidRPr="008A3389">
        <w:rPr>
          <w:rFonts w:cs="Times New Roman"/>
          <w:szCs w:val="28"/>
        </w:rPr>
        <w:t>фар</w:t>
      </w:r>
      <w:r w:rsidRPr="008A3389">
        <w:rPr>
          <w:rFonts w:cs="Times New Roman"/>
          <w:szCs w:val="28"/>
        </w:rPr>
        <w:t>м</w:t>
      </w:r>
      <w:r w:rsidRPr="008A3389">
        <w:rPr>
          <w:rFonts w:cs="Times New Roman"/>
          <w:szCs w:val="28"/>
        </w:rPr>
        <w:t>рынок</w:t>
      </w:r>
      <w:proofErr w:type="spellEnd"/>
      <w:r w:rsidRPr="008A3389">
        <w:rPr>
          <w:rFonts w:cs="Times New Roman"/>
          <w:szCs w:val="28"/>
        </w:rPr>
        <w:t xml:space="preserve"> в целом этот фактор окажет положительное воздействие.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 xml:space="preserve">Еще одним </w:t>
      </w:r>
      <w:r w:rsidR="005426D6">
        <w:rPr>
          <w:rFonts w:cs="Times New Roman"/>
          <w:szCs w:val="28"/>
        </w:rPr>
        <w:t>важным</w:t>
      </w:r>
      <w:r w:rsidRPr="008A3389">
        <w:rPr>
          <w:rFonts w:cs="Times New Roman"/>
          <w:szCs w:val="28"/>
        </w:rPr>
        <w:t xml:space="preserve"> для </w:t>
      </w:r>
      <w:proofErr w:type="spellStart"/>
      <w:r w:rsidRPr="008A3389">
        <w:rPr>
          <w:rFonts w:cs="Times New Roman"/>
          <w:szCs w:val="28"/>
        </w:rPr>
        <w:t>фармрынка</w:t>
      </w:r>
      <w:proofErr w:type="spellEnd"/>
      <w:r w:rsidRPr="008A3389">
        <w:rPr>
          <w:rFonts w:cs="Times New Roman"/>
          <w:szCs w:val="28"/>
        </w:rPr>
        <w:t xml:space="preserve"> </w:t>
      </w:r>
      <w:proofErr w:type="spellStart"/>
      <w:r w:rsidRPr="008A3389">
        <w:rPr>
          <w:rFonts w:cs="Times New Roman"/>
          <w:szCs w:val="28"/>
        </w:rPr>
        <w:t>социальнодемографическим</w:t>
      </w:r>
      <w:proofErr w:type="spellEnd"/>
      <w:r w:rsidRPr="008A3389">
        <w:rPr>
          <w:rFonts w:cs="Times New Roman"/>
          <w:szCs w:val="28"/>
        </w:rPr>
        <w:t xml:space="preserve"> фактором являе</w:t>
      </w:r>
      <w:r w:rsidRPr="008A3389">
        <w:rPr>
          <w:rFonts w:cs="Times New Roman"/>
          <w:szCs w:val="28"/>
        </w:rPr>
        <w:t>т</w:t>
      </w:r>
      <w:r w:rsidRPr="008A3389">
        <w:rPr>
          <w:rFonts w:cs="Times New Roman"/>
          <w:szCs w:val="28"/>
        </w:rPr>
        <w:t xml:space="preserve">ся рост заболеваемости населения </w:t>
      </w:r>
      <w:r w:rsidR="005426D6">
        <w:rPr>
          <w:rFonts w:cs="Times New Roman"/>
          <w:szCs w:val="28"/>
        </w:rPr>
        <w:t>РФ</w:t>
      </w:r>
      <w:r w:rsidRPr="008A3389">
        <w:rPr>
          <w:rFonts w:cs="Times New Roman"/>
          <w:szCs w:val="28"/>
        </w:rPr>
        <w:t xml:space="preserve">. </w:t>
      </w:r>
      <w:r w:rsidR="005426D6">
        <w:rPr>
          <w:rFonts w:cs="Times New Roman"/>
          <w:szCs w:val="28"/>
        </w:rPr>
        <w:t xml:space="preserve">В </w:t>
      </w:r>
      <w:proofErr w:type="spellStart"/>
      <w:r w:rsidR="005426D6">
        <w:rPr>
          <w:rFonts w:cs="Times New Roman"/>
          <w:szCs w:val="28"/>
        </w:rPr>
        <w:t>соответстви</w:t>
      </w:r>
      <w:proofErr w:type="spellEnd"/>
      <w:r w:rsidR="005426D6">
        <w:rPr>
          <w:rFonts w:cs="Times New Roman"/>
          <w:szCs w:val="28"/>
        </w:rPr>
        <w:t xml:space="preserve"> с  данными</w:t>
      </w:r>
      <w:r w:rsidRPr="008A3389">
        <w:rPr>
          <w:rFonts w:cs="Times New Roman"/>
          <w:szCs w:val="28"/>
        </w:rPr>
        <w:t xml:space="preserve"> Росстата, с 2000 г</w:t>
      </w:r>
      <w:r w:rsidR="005426D6">
        <w:rPr>
          <w:rFonts w:cs="Times New Roman"/>
          <w:szCs w:val="28"/>
        </w:rPr>
        <w:t>ода</w:t>
      </w:r>
      <w:r w:rsidRPr="008A3389">
        <w:rPr>
          <w:rFonts w:cs="Times New Roman"/>
          <w:szCs w:val="28"/>
        </w:rPr>
        <w:t xml:space="preserve"> н</w:t>
      </w:r>
      <w:r w:rsidRPr="008A3389">
        <w:rPr>
          <w:rFonts w:cs="Times New Roman"/>
          <w:szCs w:val="28"/>
        </w:rPr>
        <w:t>а</w:t>
      </w:r>
      <w:r w:rsidRPr="008A3389">
        <w:rPr>
          <w:rFonts w:cs="Times New Roman"/>
          <w:szCs w:val="28"/>
        </w:rPr>
        <w:t xml:space="preserve">блюдается тенденция к </w:t>
      </w:r>
      <w:r w:rsidR="005426D6">
        <w:rPr>
          <w:rFonts w:cs="Times New Roman"/>
          <w:szCs w:val="28"/>
        </w:rPr>
        <w:t>росту</w:t>
      </w:r>
      <w:r w:rsidRPr="008A3389">
        <w:rPr>
          <w:rFonts w:cs="Times New Roman"/>
          <w:szCs w:val="28"/>
        </w:rPr>
        <w:t xml:space="preserve"> числа зарегистрированных больных, а также больных пр</w:t>
      </w:r>
      <w:r w:rsidRPr="008A3389">
        <w:rPr>
          <w:rFonts w:cs="Times New Roman"/>
          <w:szCs w:val="28"/>
        </w:rPr>
        <w:t>и</w:t>
      </w:r>
      <w:r w:rsidRPr="008A3389">
        <w:rPr>
          <w:rFonts w:cs="Times New Roman"/>
          <w:szCs w:val="28"/>
        </w:rPr>
        <w:t xml:space="preserve">знанных инвалидами. Если </w:t>
      </w:r>
      <w:r w:rsidR="006A5A29">
        <w:rPr>
          <w:rFonts w:cs="Times New Roman"/>
          <w:szCs w:val="28"/>
        </w:rPr>
        <w:t xml:space="preserve">такая </w:t>
      </w:r>
      <w:r w:rsidRPr="008A3389">
        <w:rPr>
          <w:rFonts w:cs="Times New Roman"/>
          <w:szCs w:val="28"/>
        </w:rPr>
        <w:t>тенденция сохранится - это увеличит спрос на лекарс</w:t>
      </w:r>
      <w:r w:rsidRPr="008A3389">
        <w:rPr>
          <w:rFonts w:cs="Times New Roman"/>
          <w:szCs w:val="28"/>
        </w:rPr>
        <w:t>т</w:t>
      </w:r>
      <w:r w:rsidRPr="008A3389">
        <w:rPr>
          <w:rFonts w:cs="Times New Roman"/>
          <w:szCs w:val="28"/>
        </w:rPr>
        <w:t>венные средства, а, следователь</w:t>
      </w:r>
      <w:r w:rsidR="006A5A29">
        <w:rPr>
          <w:rFonts w:cs="Times New Roman"/>
          <w:szCs w:val="28"/>
        </w:rPr>
        <w:t xml:space="preserve">но, и объем </w:t>
      </w:r>
      <w:proofErr w:type="spellStart"/>
      <w:r w:rsidR="006A5A29">
        <w:rPr>
          <w:rFonts w:cs="Times New Roman"/>
          <w:szCs w:val="28"/>
        </w:rPr>
        <w:t>фармрынка</w:t>
      </w:r>
      <w:proofErr w:type="spellEnd"/>
      <w:r w:rsidRPr="008A3389">
        <w:rPr>
          <w:rFonts w:cs="Times New Roman"/>
          <w:szCs w:val="28"/>
        </w:rPr>
        <w:t>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>Технологические факторы</w:t>
      </w:r>
    </w:p>
    <w:p w:rsidR="008A3389" w:rsidRPr="008A3389" w:rsidRDefault="005426D6" w:rsidP="008A3389">
      <w:pPr>
        <w:ind w:firstLine="724"/>
        <w:rPr>
          <w:rFonts w:cs="Times New Roman"/>
          <w:szCs w:val="28"/>
        </w:rPr>
      </w:pPr>
      <w:r>
        <w:rPr>
          <w:rFonts w:cs="Times New Roman"/>
          <w:szCs w:val="28"/>
        </w:rPr>
        <w:t>Постепенный</w:t>
      </w:r>
      <w:r w:rsidR="008A3389" w:rsidRPr="008A3389">
        <w:rPr>
          <w:rFonts w:cs="Times New Roman"/>
          <w:szCs w:val="28"/>
        </w:rPr>
        <w:t xml:space="preserve"> переход </w:t>
      </w:r>
      <w:r w:rsidR="006A5A29">
        <w:rPr>
          <w:rFonts w:cs="Times New Roman"/>
          <w:szCs w:val="28"/>
        </w:rPr>
        <w:t>Российских</w:t>
      </w:r>
      <w:r w:rsidR="008A3389" w:rsidRPr="008A3389">
        <w:rPr>
          <w:rFonts w:cs="Times New Roman"/>
          <w:szCs w:val="28"/>
        </w:rPr>
        <w:t xml:space="preserve"> производителей на стандарт GMP в связи с з</w:t>
      </w:r>
      <w:r w:rsidR="008A3389" w:rsidRPr="008A3389">
        <w:rPr>
          <w:rFonts w:cs="Times New Roman"/>
          <w:szCs w:val="28"/>
        </w:rPr>
        <w:t>а</w:t>
      </w:r>
      <w:r w:rsidR="008A3389" w:rsidRPr="008A3389">
        <w:rPr>
          <w:rFonts w:cs="Times New Roman"/>
          <w:szCs w:val="28"/>
        </w:rPr>
        <w:t xml:space="preserve">вершением срока действия лицензий ведет к </w:t>
      </w:r>
      <w:r>
        <w:rPr>
          <w:rFonts w:cs="Times New Roman"/>
          <w:szCs w:val="28"/>
        </w:rPr>
        <w:t>увеличению</w:t>
      </w:r>
      <w:r w:rsidR="008A3389" w:rsidRPr="008A3389">
        <w:rPr>
          <w:rFonts w:cs="Times New Roman"/>
          <w:szCs w:val="28"/>
        </w:rPr>
        <w:t xml:space="preserve"> затрат на производство отечес</w:t>
      </w:r>
      <w:r w:rsidR="008A3389" w:rsidRPr="008A3389">
        <w:rPr>
          <w:rFonts w:cs="Times New Roman"/>
          <w:szCs w:val="28"/>
        </w:rPr>
        <w:t>т</w:t>
      </w:r>
      <w:r w:rsidR="008A3389" w:rsidRPr="008A3389">
        <w:rPr>
          <w:rFonts w:cs="Times New Roman"/>
          <w:szCs w:val="28"/>
        </w:rPr>
        <w:t>венных лекарств, а как следствие - к росту цен на отечественные лекарственные препар</w:t>
      </w:r>
      <w:r w:rsidR="008A3389" w:rsidRPr="008A3389">
        <w:rPr>
          <w:rFonts w:cs="Times New Roman"/>
          <w:szCs w:val="28"/>
        </w:rPr>
        <w:t>а</w:t>
      </w:r>
      <w:r w:rsidR="008A3389" w:rsidRPr="008A3389">
        <w:rPr>
          <w:rFonts w:cs="Times New Roman"/>
          <w:szCs w:val="28"/>
        </w:rPr>
        <w:t>ты. В долгосрочном периоде вместе с ростом доходов населения это приведет к уменьш</w:t>
      </w:r>
      <w:r w:rsidR="008A3389" w:rsidRPr="008A3389">
        <w:rPr>
          <w:rFonts w:cs="Times New Roman"/>
          <w:szCs w:val="28"/>
        </w:rPr>
        <w:t>е</w:t>
      </w:r>
      <w:r w:rsidR="008A3389" w:rsidRPr="008A3389">
        <w:rPr>
          <w:rFonts w:cs="Times New Roman"/>
          <w:szCs w:val="28"/>
        </w:rPr>
        <w:t>нию сег</w:t>
      </w:r>
      <w:r>
        <w:rPr>
          <w:rFonts w:cs="Times New Roman"/>
          <w:szCs w:val="28"/>
        </w:rPr>
        <w:t xml:space="preserve">мента </w:t>
      </w:r>
      <w:r w:rsidR="008A3389" w:rsidRPr="008A3389">
        <w:rPr>
          <w:rFonts w:cs="Times New Roman"/>
          <w:szCs w:val="28"/>
        </w:rPr>
        <w:t xml:space="preserve">более дешевых препаратов, который в основном состоит из отечественных лекарств, а как следствие - к росту </w:t>
      </w:r>
      <w:proofErr w:type="spellStart"/>
      <w:r w:rsidR="008A3389" w:rsidRPr="008A3389">
        <w:rPr>
          <w:rFonts w:cs="Times New Roman"/>
          <w:szCs w:val="28"/>
        </w:rPr>
        <w:t>фармрынка</w:t>
      </w:r>
      <w:proofErr w:type="spellEnd"/>
      <w:r w:rsidR="008A3389" w:rsidRPr="008A3389">
        <w:rPr>
          <w:rFonts w:cs="Times New Roman"/>
          <w:szCs w:val="28"/>
        </w:rPr>
        <w:t>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>Экономические факторы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>Наблюдающийся рост валового внутреннего продукта (ВВП) и общая стабилиз</w:t>
      </w:r>
      <w:r w:rsidRPr="008A3389">
        <w:rPr>
          <w:rFonts w:cs="Times New Roman"/>
          <w:szCs w:val="28"/>
        </w:rPr>
        <w:t>а</w:t>
      </w:r>
      <w:r w:rsidRPr="008A3389">
        <w:rPr>
          <w:rFonts w:cs="Times New Roman"/>
          <w:szCs w:val="28"/>
        </w:rPr>
        <w:t xml:space="preserve">ция экономики позитивно отразятся на </w:t>
      </w:r>
      <w:r w:rsidR="005426D6">
        <w:rPr>
          <w:rFonts w:cs="Times New Roman"/>
          <w:szCs w:val="28"/>
        </w:rPr>
        <w:t>развитии</w:t>
      </w:r>
      <w:r w:rsidRPr="008A3389">
        <w:rPr>
          <w:rFonts w:cs="Times New Roman"/>
          <w:szCs w:val="28"/>
        </w:rPr>
        <w:t xml:space="preserve"> фармацевтической отрасли в будущем. В частности, подобная тенденция является дополнительным стимулом для роста инвестиций в отечественное производство и розничный сектор </w:t>
      </w:r>
      <w:proofErr w:type="spellStart"/>
      <w:r w:rsidRPr="008A3389">
        <w:rPr>
          <w:rFonts w:cs="Times New Roman"/>
          <w:szCs w:val="28"/>
        </w:rPr>
        <w:t>фармрынка</w:t>
      </w:r>
      <w:proofErr w:type="spellEnd"/>
      <w:r w:rsidRPr="008A3389">
        <w:rPr>
          <w:rFonts w:cs="Times New Roman"/>
          <w:szCs w:val="28"/>
        </w:rPr>
        <w:t xml:space="preserve">; вероятное вступление </w:t>
      </w:r>
      <w:r w:rsidR="005426D6">
        <w:rPr>
          <w:rFonts w:cs="Times New Roman"/>
          <w:szCs w:val="28"/>
        </w:rPr>
        <w:t>РФ</w:t>
      </w:r>
      <w:r w:rsidRPr="008A3389">
        <w:rPr>
          <w:rFonts w:cs="Times New Roman"/>
          <w:szCs w:val="28"/>
        </w:rPr>
        <w:t xml:space="preserve"> во Всемирную торговую организацию (ВТО) также может </w:t>
      </w:r>
      <w:r w:rsidR="005426D6">
        <w:rPr>
          <w:rFonts w:cs="Times New Roman"/>
          <w:szCs w:val="28"/>
        </w:rPr>
        <w:t>способствовать</w:t>
      </w:r>
      <w:r w:rsidRPr="008A3389">
        <w:rPr>
          <w:rFonts w:cs="Times New Roman"/>
          <w:szCs w:val="28"/>
        </w:rPr>
        <w:t xml:space="preserve"> рост</w:t>
      </w:r>
      <w:r w:rsidR="005426D6">
        <w:rPr>
          <w:rFonts w:cs="Times New Roman"/>
          <w:szCs w:val="28"/>
        </w:rPr>
        <w:t>у</w:t>
      </w:r>
      <w:r w:rsidRPr="008A3389">
        <w:rPr>
          <w:rFonts w:cs="Times New Roman"/>
          <w:szCs w:val="28"/>
        </w:rPr>
        <w:t xml:space="preserve"> инвест</w:t>
      </w:r>
      <w:r w:rsidRPr="008A3389">
        <w:rPr>
          <w:rFonts w:cs="Times New Roman"/>
          <w:szCs w:val="28"/>
        </w:rPr>
        <w:t>и</w:t>
      </w:r>
      <w:r w:rsidRPr="008A3389">
        <w:rPr>
          <w:rFonts w:cs="Times New Roman"/>
          <w:szCs w:val="28"/>
        </w:rPr>
        <w:t>ций в отечественное производство и розничный сектор. Среди отечественных производ</w:t>
      </w:r>
      <w:r w:rsidRPr="008A3389">
        <w:rPr>
          <w:rFonts w:cs="Times New Roman"/>
          <w:szCs w:val="28"/>
        </w:rPr>
        <w:t>и</w:t>
      </w:r>
      <w:r w:rsidRPr="008A3389">
        <w:rPr>
          <w:rFonts w:cs="Times New Roman"/>
          <w:szCs w:val="28"/>
        </w:rPr>
        <w:t xml:space="preserve">телей уже </w:t>
      </w:r>
      <w:r w:rsidR="005426D6">
        <w:rPr>
          <w:rFonts w:cs="Times New Roman"/>
          <w:szCs w:val="28"/>
        </w:rPr>
        <w:t>сегодня</w:t>
      </w:r>
      <w:r w:rsidRPr="008A3389">
        <w:rPr>
          <w:rFonts w:cs="Times New Roman"/>
          <w:szCs w:val="28"/>
        </w:rPr>
        <w:t xml:space="preserve"> выделяются компании, способные привлечь западных инвесторов. Что </w:t>
      </w:r>
      <w:r w:rsidRPr="008A3389">
        <w:rPr>
          <w:rFonts w:cs="Times New Roman"/>
          <w:szCs w:val="28"/>
        </w:rPr>
        <w:lastRenderedPageBreak/>
        <w:t xml:space="preserve">же касается розничного сектора, наиболее привлекательными в этом сегменте по- </w:t>
      </w:r>
      <w:proofErr w:type="gramStart"/>
      <w:r w:rsidRPr="008A3389">
        <w:rPr>
          <w:rFonts w:cs="Times New Roman"/>
          <w:szCs w:val="28"/>
        </w:rPr>
        <w:t>пре</w:t>
      </w:r>
      <w:r w:rsidRPr="008A3389">
        <w:rPr>
          <w:rFonts w:cs="Times New Roman"/>
          <w:szCs w:val="28"/>
        </w:rPr>
        <w:t>ж</w:t>
      </w:r>
      <w:r w:rsidRPr="008A3389">
        <w:rPr>
          <w:rFonts w:cs="Times New Roman"/>
          <w:szCs w:val="28"/>
        </w:rPr>
        <w:t>нему</w:t>
      </w:r>
      <w:proofErr w:type="gramEnd"/>
      <w:r w:rsidRPr="008A3389">
        <w:rPr>
          <w:rFonts w:cs="Times New Roman"/>
          <w:szCs w:val="28"/>
        </w:rPr>
        <w:t xml:space="preserve"> остаются розничные сети. Все это повлечет за собой, во-первых, рост конкурент</w:t>
      </w:r>
      <w:r w:rsidRPr="008A3389">
        <w:rPr>
          <w:rFonts w:cs="Times New Roman"/>
          <w:szCs w:val="28"/>
        </w:rPr>
        <w:t>о</w:t>
      </w:r>
      <w:r w:rsidRPr="008A3389">
        <w:rPr>
          <w:rFonts w:cs="Times New Roman"/>
          <w:szCs w:val="28"/>
        </w:rPr>
        <w:t xml:space="preserve">способности отечественных лекарств, а во-вторых, рост сегмента </w:t>
      </w:r>
      <w:proofErr w:type="spellStart"/>
      <w:r w:rsidRPr="008A3389">
        <w:rPr>
          <w:rFonts w:cs="Times New Roman"/>
          <w:szCs w:val="28"/>
        </w:rPr>
        <w:t>парафармацевтики</w:t>
      </w:r>
      <w:proofErr w:type="spellEnd"/>
      <w:r w:rsidRPr="008A3389">
        <w:rPr>
          <w:rFonts w:cs="Times New Roman"/>
          <w:szCs w:val="28"/>
        </w:rPr>
        <w:t>.</w:t>
      </w:r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>Усиление тенденции к привлечению капитала в фармацевтическую отрасль прив</w:t>
      </w:r>
      <w:r w:rsidRPr="008A3389">
        <w:rPr>
          <w:rFonts w:cs="Times New Roman"/>
          <w:szCs w:val="28"/>
        </w:rPr>
        <w:t>е</w:t>
      </w:r>
      <w:r w:rsidRPr="008A3389">
        <w:rPr>
          <w:rFonts w:cs="Times New Roman"/>
          <w:szCs w:val="28"/>
        </w:rPr>
        <w:t xml:space="preserve">дет к </w:t>
      </w:r>
      <w:r w:rsidR="00E3045C">
        <w:rPr>
          <w:rFonts w:cs="Times New Roman"/>
          <w:szCs w:val="28"/>
        </w:rPr>
        <w:t>росту</w:t>
      </w:r>
      <w:r w:rsidRPr="008A3389">
        <w:rPr>
          <w:rFonts w:cs="Times New Roman"/>
          <w:szCs w:val="28"/>
        </w:rPr>
        <w:t xml:space="preserve"> локального производства и ускорению консолидации во всех сегментах </w:t>
      </w:r>
      <w:proofErr w:type="spellStart"/>
      <w:r w:rsidRPr="008A3389">
        <w:rPr>
          <w:rFonts w:cs="Times New Roman"/>
          <w:szCs w:val="28"/>
        </w:rPr>
        <w:t>фар</w:t>
      </w:r>
      <w:r w:rsidRPr="008A3389">
        <w:rPr>
          <w:rFonts w:cs="Times New Roman"/>
          <w:szCs w:val="28"/>
        </w:rPr>
        <w:t>м</w:t>
      </w:r>
      <w:r w:rsidRPr="008A3389">
        <w:rPr>
          <w:rFonts w:cs="Times New Roman"/>
          <w:szCs w:val="28"/>
        </w:rPr>
        <w:t>рынка</w:t>
      </w:r>
      <w:proofErr w:type="spellEnd"/>
      <w:r w:rsidRPr="008A3389">
        <w:rPr>
          <w:rFonts w:cs="Times New Roman"/>
          <w:szCs w:val="28"/>
        </w:rPr>
        <w:t>: производстве и дистрибуции. Использование публичных финансовых инструме</w:t>
      </w:r>
      <w:r w:rsidRPr="008A3389">
        <w:rPr>
          <w:rFonts w:cs="Times New Roman"/>
          <w:szCs w:val="28"/>
        </w:rPr>
        <w:t>н</w:t>
      </w:r>
      <w:r w:rsidRPr="008A3389">
        <w:rPr>
          <w:rFonts w:cs="Times New Roman"/>
          <w:szCs w:val="28"/>
        </w:rPr>
        <w:t xml:space="preserve">тов, таких как облигационные займы и ІРО, будет все активнее внедряться игроками </w:t>
      </w:r>
      <w:proofErr w:type="spellStart"/>
      <w:r w:rsidRPr="008A3389">
        <w:rPr>
          <w:rFonts w:cs="Times New Roman"/>
          <w:szCs w:val="28"/>
        </w:rPr>
        <w:t>фармрынка</w:t>
      </w:r>
      <w:proofErr w:type="spellEnd"/>
      <w:r w:rsidRPr="008A3389">
        <w:rPr>
          <w:rFonts w:cs="Times New Roman"/>
          <w:szCs w:val="28"/>
        </w:rPr>
        <w:t xml:space="preserve">. А сделки, </w:t>
      </w:r>
      <w:r w:rsidR="00E3045C">
        <w:rPr>
          <w:rFonts w:cs="Times New Roman"/>
          <w:szCs w:val="28"/>
        </w:rPr>
        <w:t>которые направлены</w:t>
      </w:r>
      <w:r w:rsidRPr="008A3389">
        <w:rPr>
          <w:rFonts w:cs="Times New Roman"/>
          <w:szCs w:val="28"/>
        </w:rPr>
        <w:t xml:space="preserve"> на слияния и поглощения, заметно ускорят концентрацию в производственном звене, причем в дальнейшем можно прогнозировать увеличение количества сделок и с иностранными производителями</w:t>
      </w:r>
      <w:proofErr w:type="gramStart"/>
      <w:r w:rsidRPr="008A3389">
        <w:rPr>
          <w:rFonts w:cs="Times New Roman"/>
          <w:szCs w:val="28"/>
        </w:rPr>
        <w:t xml:space="preserve"> .</w:t>
      </w:r>
      <w:proofErr w:type="gramEnd"/>
    </w:p>
    <w:p w:rsidR="008A3389" w:rsidRPr="008A3389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>Политические факторы</w:t>
      </w:r>
    </w:p>
    <w:p w:rsidR="008A3389" w:rsidRPr="008A3389" w:rsidRDefault="00E3045C" w:rsidP="008A3389">
      <w:pPr>
        <w:ind w:firstLine="724"/>
        <w:rPr>
          <w:rFonts w:cs="Times New Roman"/>
          <w:szCs w:val="28"/>
        </w:rPr>
      </w:pPr>
      <w:r>
        <w:rPr>
          <w:rFonts w:cs="Times New Roman"/>
          <w:szCs w:val="28"/>
        </w:rPr>
        <w:t>Главным</w:t>
      </w:r>
      <w:r w:rsidR="008A3389" w:rsidRPr="008A3389">
        <w:rPr>
          <w:rFonts w:cs="Times New Roman"/>
          <w:szCs w:val="28"/>
        </w:rPr>
        <w:t xml:space="preserve"> политическим фактором, который окажет существенное влияние на фа</w:t>
      </w:r>
      <w:r w:rsidR="008A3389" w:rsidRPr="008A3389">
        <w:rPr>
          <w:rFonts w:cs="Times New Roman"/>
          <w:szCs w:val="28"/>
        </w:rPr>
        <w:t>р</w:t>
      </w:r>
      <w:r w:rsidR="008A3389" w:rsidRPr="008A3389">
        <w:rPr>
          <w:rFonts w:cs="Times New Roman"/>
          <w:szCs w:val="28"/>
        </w:rPr>
        <w:t>мацевтический рынок, является политика государства в отношении финансирования Пр</w:t>
      </w:r>
      <w:r w:rsidR="008A3389" w:rsidRPr="008A3389">
        <w:rPr>
          <w:rFonts w:cs="Times New Roman"/>
          <w:szCs w:val="28"/>
        </w:rPr>
        <w:t>о</w:t>
      </w:r>
      <w:r w:rsidR="008A3389" w:rsidRPr="008A3389">
        <w:rPr>
          <w:rFonts w:cs="Times New Roman"/>
          <w:szCs w:val="28"/>
        </w:rPr>
        <w:t>граммы дополнительного лекарственн</w:t>
      </w:r>
      <w:r>
        <w:rPr>
          <w:rFonts w:cs="Times New Roman"/>
          <w:szCs w:val="28"/>
        </w:rPr>
        <w:t>ого обеспечения (ДЛО). В 2006 году</w:t>
      </w:r>
      <w:r w:rsidR="008A3389" w:rsidRPr="008A3389">
        <w:rPr>
          <w:rFonts w:cs="Times New Roman"/>
          <w:szCs w:val="28"/>
        </w:rPr>
        <w:t xml:space="preserve"> </w:t>
      </w:r>
      <w:r w:rsidR="006A5A29">
        <w:rPr>
          <w:rFonts w:cs="Times New Roman"/>
          <w:szCs w:val="28"/>
        </w:rPr>
        <w:t>правительство</w:t>
      </w:r>
      <w:r w:rsidR="008A3389" w:rsidRPr="008A3389">
        <w:rPr>
          <w:rFonts w:cs="Times New Roman"/>
          <w:szCs w:val="28"/>
        </w:rPr>
        <w:t xml:space="preserve"> приняло решение </w:t>
      </w:r>
      <w:r>
        <w:rPr>
          <w:rFonts w:cs="Times New Roman"/>
          <w:szCs w:val="28"/>
        </w:rPr>
        <w:t>существенно</w:t>
      </w:r>
      <w:r w:rsidR="008A3389" w:rsidRPr="008A3389">
        <w:rPr>
          <w:rFonts w:cs="Times New Roman"/>
          <w:szCs w:val="28"/>
        </w:rPr>
        <w:t xml:space="preserve"> сократить финансирование этой программы, однако, как показывают результаты, дополнительных финансовых вливаний избежать вряд ли удас</w:t>
      </w:r>
      <w:r w:rsidR="008A3389" w:rsidRPr="008A3389">
        <w:rPr>
          <w:rFonts w:cs="Times New Roman"/>
          <w:szCs w:val="28"/>
        </w:rPr>
        <w:t>т</w:t>
      </w:r>
      <w:r w:rsidR="008A3389" w:rsidRPr="008A3389">
        <w:rPr>
          <w:rFonts w:cs="Times New Roman"/>
          <w:szCs w:val="28"/>
        </w:rPr>
        <w:t xml:space="preserve">ся. А с учетом того, что в </w:t>
      </w:r>
      <w:r>
        <w:rPr>
          <w:rFonts w:cs="Times New Roman"/>
          <w:szCs w:val="28"/>
        </w:rPr>
        <w:t>будущем</w:t>
      </w:r>
      <w:r w:rsidR="008A3389" w:rsidRPr="008A3389">
        <w:rPr>
          <w:rFonts w:cs="Times New Roman"/>
          <w:szCs w:val="28"/>
        </w:rPr>
        <w:t>, возможно, список льготников пополнится новыми к</w:t>
      </w:r>
      <w:r w:rsidR="008A3389" w:rsidRPr="008A3389">
        <w:rPr>
          <w:rFonts w:cs="Times New Roman"/>
          <w:szCs w:val="28"/>
        </w:rPr>
        <w:t>а</w:t>
      </w:r>
      <w:r w:rsidR="008A3389" w:rsidRPr="008A3389">
        <w:rPr>
          <w:rFonts w:cs="Times New Roman"/>
          <w:szCs w:val="28"/>
        </w:rPr>
        <w:t>тегориями (</w:t>
      </w:r>
      <w:r w:rsidRPr="00E3045C">
        <w:rPr>
          <w:rFonts w:cs="Times New Roman"/>
          <w:szCs w:val="28"/>
        </w:rPr>
        <w:t>пенсионеры</w:t>
      </w:r>
      <w:r>
        <w:rPr>
          <w:rFonts w:cs="Times New Roman"/>
          <w:szCs w:val="28"/>
        </w:rPr>
        <w:t>,</w:t>
      </w:r>
      <w:r w:rsidRPr="00E304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дети до 3-</w:t>
      </w:r>
      <w:r w:rsidR="000B44EE" w:rsidRPr="008A3389">
        <w:rPr>
          <w:rFonts w:cs="Times New Roman"/>
          <w:szCs w:val="28"/>
        </w:rPr>
        <w:t xml:space="preserve">х лет </w:t>
      </w:r>
      <w:r w:rsidR="008A3389" w:rsidRPr="008A3389">
        <w:rPr>
          <w:rFonts w:cs="Times New Roman"/>
          <w:szCs w:val="28"/>
        </w:rPr>
        <w:t>и беременные женщины), объем денежных средств, выделяемых на программу, будет только увеличиваться. Это положительно ск</w:t>
      </w:r>
      <w:r w:rsidR="008A3389" w:rsidRPr="008A3389">
        <w:rPr>
          <w:rFonts w:cs="Times New Roman"/>
          <w:szCs w:val="28"/>
        </w:rPr>
        <w:t>а</w:t>
      </w:r>
      <w:r w:rsidR="008A3389" w:rsidRPr="008A3389">
        <w:rPr>
          <w:rFonts w:cs="Times New Roman"/>
          <w:szCs w:val="28"/>
        </w:rPr>
        <w:t>жется не только на росте сегмента ДЛО, но и на развитии лечебно-профилактических у</w:t>
      </w:r>
      <w:r w:rsidR="008A3389" w:rsidRPr="008A3389">
        <w:rPr>
          <w:rFonts w:cs="Times New Roman"/>
          <w:szCs w:val="28"/>
        </w:rPr>
        <w:t>ч</w:t>
      </w:r>
      <w:r w:rsidR="008A3389" w:rsidRPr="008A3389">
        <w:rPr>
          <w:rFonts w:cs="Times New Roman"/>
          <w:szCs w:val="28"/>
        </w:rPr>
        <w:t>реждений (ЛПУ).</w:t>
      </w:r>
    </w:p>
    <w:p w:rsidR="008A3389" w:rsidRPr="008A3389" w:rsidRDefault="006A5A29" w:rsidP="008A3389">
      <w:pPr>
        <w:ind w:firstLine="724"/>
        <w:rPr>
          <w:rFonts w:cs="Times New Roman"/>
          <w:szCs w:val="28"/>
        </w:rPr>
      </w:pPr>
      <w:r>
        <w:rPr>
          <w:rFonts w:cs="Times New Roman"/>
          <w:szCs w:val="28"/>
        </w:rPr>
        <w:t>Также</w:t>
      </w:r>
      <w:r w:rsidR="008A3389" w:rsidRPr="008A3389">
        <w:rPr>
          <w:rFonts w:cs="Times New Roman"/>
          <w:szCs w:val="28"/>
        </w:rPr>
        <w:t>, дополнительным стимулом развития фармацевтического рынка может ок</w:t>
      </w:r>
      <w:r w:rsidR="008A3389" w:rsidRPr="008A3389">
        <w:rPr>
          <w:rFonts w:cs="Times New Roman"/>
          <w:szCs w:val="28"/>
        </w:rPr>
        <w:t>а</w:t>
      </w:r>
      <w:r w:rsidR="008A3389" w:rsidRPr="008A3389">
        <w:rPr>
          <w:rFonts w:cs="Times New Roman"/>
          <w:szCs w:val="28"/>
        </w:rPr>
        <w:t>заться Программа обязательного фармацевтического страхования (ОФС). Если эта пр</w:t>
      </w:r>
      <w:r w:rsidR="008A3389" w:rsidRPr="008A3389">
        <w:rPr>
          <w:rFonts w:cs="Times New Roman"/>
          <w:szCs w:val="28"/>
        </w:rPr>
        <w:t>о</w:t>
      </w:r>
      <w:r w:rsidR="008A3389" w:rsidRPr="008A3389">
        <w:rPr>
          <w:rFonts w:cs="Times New Roman"/>
          <w:szCs w:val="28"/>
        </w:rPr>
        <w:t xml:space="preserve">грамма будет реализована - это позволит людям увеличить потребление </w:t>
      </w:r>
      <w:r>
        <w:rPr>
          <w:rFonts w:cs="Times New Roman"/>
          <w:szCs w:val="28"/>
        </w:rPr>
        <w:t>лекарственных средств</w:t>
      </w:r>
      <w:r w:rsidR="008A3389" w:rsidRPr="008A3389">
        <w:rPr>
          <w:rFonts w:cs="Times New Roman"/>
          <w:szCs w:val="28"/>
        </w:rPr>
        <w:t>, а также переключиться на более дорогостоящие препараты. Это приведет к д</w:t>
      </w:r>
      <w:r w:rsidR="008A3389" w:rsidRPr="008A3389">
        <w:rPr>
          <w:rFonts w:cs="Times New Roman"/>
          <w:szCs w:val="28"/>
        </w:rPr>
        <w:t>о</w:t>
      </w:r>
      <w:r w:rsidR="008A3389" w:rsidRPr="008A3389">
        <w:rPr>
          <w:rFonts w:cs="Times New Roman"/>
          <w:szCs w:val="28"/>
        </w:rPr>
        <w:t>полнительному росту коммерческого сегмента ЛС.</w:t>
      </w:r>
    </w:p>
    <w:p w:rsidR="00474ABE" w:rsidRDefault="008A3389" w:rsidP="008A3389">
      <w:pPr>
        <w:ind w:firstLine="724"/>
        <w:rPr>
          <w:rFonts w:cs="Times New Roman"/>
          <w:szCs w:val="28"/>
        </w:rPr>
      </w:pPr>
      <w:r w:rsidRPr="008A3389">
        <w:rPr>
          <w:rFonts w:cs="Times New Roman"/>
          <w:szCs w:val="28"/>
        </w:rPr>
        <w:t xml:space="preserve">Итак, большинство внешних факторов, </w:t>
      </w:r>
      <w:r w:rsidR="00E3045C">
        <w:rPr>
          <w:rFonts w:cs="Times New Roman"/>
          <w:szCs w:val="28"/>
        </w:rPr>
        <w:t>которые способны</w:t>
      </w:r>
      <w:r w:rsidRPr="008A3389">
        <w:rPr>
          <w:rFonts w:cs="Times New Roman"/>
          <w:szCs w:val="28"/>
        </w:rPr>
        <w:t xml:space="preserve"> повлиять на развитие </w:t>
      </w:r>
      <w:proofErr w:type="spellStart"/>
      <w:r w:rsidRPr="008A3389">
        <w:rPr>
          <w:rFonts w:cs="Times New Roman"/>
          <w:szCs w:val="28"/>
        </w:rPr>
        <w:t>фармрынка</w:t>
      </w:r>
      <w:proofErr w:type="spellEnd"/>
      <w:r w:rsidRPr="008A3389">
        <w:rPr>
          <w:rFonts w:cs="Times New Roman"/>
          <w:szCs w:val="28"/>
        </w:rPr>
        <w:t xml:space="preserve"> окажут на него стимулирующее воздействие. При этом наибольшее влияние на фармацевтический рынок окажут </w:t>
      </w:r>
      <w:r w:rsidR="00E3045C">
        <w:rPr>
          <w:rFonts w:cs="Times New Roman"/>
          <w:szCs w:val="28"/>
        </w:rPr>
        <w:t xml:space="preserve">политические и </w:t>
      </w:r>
      <w:r w:rsidRPr="008A3389">
        <w:rPr>
          <w:rFonts w:cs="Times New Roman"/>
          <w:szCs w:val="28"/>
        </w:rPr>
        <w:t>экономические факторы. Однако от</w:t>
      </w:r>
      <w:r w:rsidRPr="008A3389">
        <w:rPr>
          <w:rFonts w:cs="Times New Roman"/>
          <w:szCs w:val="28"/>
        </w:rPr>
        <w:t>е</w:t>
      </w:r>
      <w:r w:rsidRPr="008A3389">
        <w:rPr>
          <w:rFonts w:cs="Times New Roman"/>
          <w:szCs w:val="28"/>
        </w:rPr>
        <w:t>чественный рынок лекарственных препаратов заполонен препаратами импортного прои</w:t>
      </w:r>
      <w:r w:rsidRPr="008A3389">
        <w:rPr>
          <w:rFonts w:cs="Times New Roman"/>
          <w:szCs w:val="28"/>
        </w:rPr>
        <w:t>з</w:t>
      </w:r>
      <w:r w:rsidRPr="008A3389">
        <w:rPr>
          <w:rFonts w:cs="Times New Roman"/>
          <w:szCs w:val="28"/>
        </w:rPr>
        <w:t>водства, а большинство лекарств, производимых в Р</w:t>
      </w:r>
      <w:r w:rsidR="006A5A29">
        <w:rPr>
          <w:rFonts w:cs="Times New Roman"/>
          <w:szCs w:val="28"/>
        </w:rPr>
        <w:t xml:space="preserve">оссийской </w:t>
      </w:r>
      <w:r w:rsidRPr="008A3389">
        <w:rPr>
          <w:rFonts w:cs="Times New Roman"/>
          <w:szCs w:val="28"/>
        </w:rPr>
        <w:t>Ф</w:t>
      </w:r>
      <w:r w:rsidR="006A5A29">
        <w:rPr>
          <w:rFonts w:cs="Times New Roman"/>
          <w:szCs w:val="28"/>
        </w:rPr>
        <w:t>едерации</w:t>
      </w:r>
      <w:r w:rsidRPr="008A3389">
        <w:rPr>
          <w:rFonts w:cs="Times New Roman"/>
          <w:szCs w:val="28"/>
        </w:rPr>
        <w:t>, уже давно м</w:t>
      </w:r>
      <w:r w:rsidRPr="008A3389">
        <w:rPr>
          <w:rFonts w:cs="Times New Roman"/>
          <w:szCs w:val="28"/>
        </w:rPr>
        <w:t>о</w:t>
      </w:r>
      <w:r w:rsidRPr="008A3389">
        <w:rPr>
          <w:rFonts w:cs="Times New Roman"/>
          <w:szCs w:val="28"/>
        </w:rPr>
        <w:t>рально устарели. Чтобы вывести фармацевтическую отрасль из стагнации, необходимо отдать приоритет российским компаниям в государственных программах закупок.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Кроме того, дополнительным стимулом развития фармацевтического рынка может оказаться Программа обязательного фармацевтического страхования (ОФС). Если эта </w:t>
      </w:r>
      <w:r w:rsidRPr="00DA0E89">
        <w:rPr>
          <w:rFonts w:cs="Times New Roman"/>
          <w:szCs w:val="28"/>
        </w:rPr>
        <w:lastRenderedPageBreak/>
        <w:t>программа будет реализована - это позволит людям увеличить потребление ЛС, а также переключиться на более дорогостоящие препараты. Это приведет к дополнительному ро</w:t>
      </w:r>
      <w:r w:rsidRPr="00DA0E89">
        <w:rPr>
          <w:rFonts w:cs="Times New Roman"/>
          <w:szCs w:val="28"/>
        </w:rPr>
        <w:t>с</w:t>
      </w:r>
      <w:r w:rsidRPr="00DA0E89">
        <w:rPr>
          <w:rFonts w:cs="Times New Roman"/>
          <w:szCs w:val="28"/>
        </w:rPr>
        <w:t>ту коммерческого сегмента ЛС.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Развивается сотрудничество отечественных и зарубежных производителей, что проявляется в организации совместных циклов производства, строительства заводов в России, слиянии отечественных и иностранных фармацевтических компаний. </w:t>
      </w:r>
      <w:r>
        <w:rPr>
          <w:rFonts w:cs="Times New Roman"/>
          <w:szCs w:val="28"/>
        </w:rPr>
        <w:t>П</w:t>
      </w:r>
      <w:r w:rsidRPr="00DA0E89">
        <w:rPr>
          <w:rFonts w:cs="Times New Roman"/>
          <w:szCs w:val="28"/>
        </w:rPr>
        <w:t>оддерж</w:t>
      </w:r>
      <w:r w:rsidRPr="00DA0E89">
        <w:rPr>
          <w:rFonts w:cs="Times New Roman"/>
          <w:szCs w:val="28"/>
        </w:rPr>
        <w:t>и</w:t>
      </w:r>
      <w:r w:rsidRPr="00DA0E89">
        <w:rPr>
          <w:rFonts w:cs="Times New Roman"/>
          <w:szCs w:val="28"/>
        </w:rPr>
        <w:t xml:space="preserve">ваются </w:t>
      </w:r>
      <w:r>
        <w:rPr>
          <w:rFonts w:cs="Times New Roman"/>
          <w:szCs w:val="28"/>
        </w:rPr>
        <w:t>и п</w:t>
      </w:r>
      <w:r w:rsidRPr="00DA0E89">
        <w:rPr>
          <w:rFonts w:cs="Times New Roman"/>
          <w:szCs w:val="28"/>
        </w:rPr>
        <w:t xml:space="preserve">риветствуются инициативы по развитию </w:t>
      </w:r>
      <w:r>
        <w:rPr>
          <w:rFonts w:cs="Times New Roman"/>
          <w:szCs w:val="28"/>
        </w:rPr>
        <w:t xml:space="preserve">российской </w:t>
      </w:r>
      <w:r w:rsidRPr="00DA0E89">
        <w:rPr>
          <w:rFonts w:cs="Times New Roman"/>
          <w:szCs w:val="28"/>
        </w:rPr>
        <w:t>фарминдустрии по стро</w:t>
      </w:r>
      <w:r w:rsidRPr="00DA0E89">
        <w:rPr>
          <w:rFonts w:cs="Times New Roman"/>
          <w:szCs w:val="28"/>
        </w:rPr>
        <w:t>и</w:t>
      </w:r>
      <w:r w:rsidRPr="00DA0E89">
        <w:rPr>
          <w:rFonts w:cs="Times New Roman"/>
          <w:szCs w:val="28"/>
        </w:rPr>
        <w:t xml:space="preserve">тельству на территории </w:t>
      </w:r>
      <w:r w:rsidR="00E3045C">
        <w:rPr>
          <w:rFonts w:cs="Times New Roman"/>
          <w:szCs w:val="28"/>
        </w:rPr>
        <w:t>РФ</w:t>
      </w:r>
      <w:r w:rsidRPr="00DA0E89">
        <w:rPr>
          <w:rFonts w:cs="Times New Roman"/>
          <w:szCs w:val="28"/>
        </w:rPr>
        <w:t xml:space="preserve"> производственных площадок </w:t>
      </w:r>
      <w:r w:rsidR="003C7EBD">
        <w:rPr>
          <w:rFonts w:cs="Times New Roman"/>
          <w:szCs w:val="28"/>
        </w:rPr>
        <w:t>иностранными</w:t>
      </w:r>
      <w:r w:rsidRPr="00DA0E89">
        <w:rPr>
          <w:rFonts w:cs="Times New Roman"/>
          <w:szCs w:val="28"/>
        </w:rPr>
        <w:t xml:space="preserve"> компаниями. С</w:t>
      </w:r>
      <w:r w:rsidRPr="00DA0E89">
        <w:rPr>
          <w:rFonts w:cs="Times New Roman"/>
          <w:szCs w:val="28"/>
        </w:rPr>
        <w:t>е</w:t>
      </w:r>
      <w:r w:rsidR="003C7EBD">
        <w:rPr>
          <w:rFonts w:cs="Times New Roman"/>
          <w:szCs w:val="28"/>
        </w:rPr>
        <w:t>годня</w:t>
      </w:r>
      <w:r w:rsidRPr="00DA0E89">
        <w:rPr>
          <w:rFonts w:cs="Times New Roman"/>
          <w:szCs w:val="28"/>
        </w:rPr>
        <w:t xml:space="preserve"> уже можно смело перейти от термина «отечественный» к понятию «локальный» производитель.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>Емкость рынка и возможности для роста, которые он открывает, вызывают бол</w:t>
      </w:r>
      <w:r w:rsidRPr="00DA0E89">
        <w:rPr>
          <w:rFonts w:cs="Times New Roman"/>
          <w:szCs w:val="28"/>
        </w:rPr>
        <w:t>ь</w:t>
      </w:r>
      <w:r w:rsidRPr="00DA0E89">
        <w:rPr>
          <w:rFonts w:cs="Times New Roman"/>
          <w:szCs w:val="28"/>
        </w:rPr>
        <w:t>шой интерес у инвесторов. Кроме того, в Р</w:t>
      </w:r>
      <w:r w:rsidR="003C7EBD">
        <w:rPr>
          <w:rFonts w:cs="Times New Roman"/>
          <w:szCs w:val="28"/>
        </w:rPr>
        <w:t>оссийской Федерации</w:t>
      </w:r>
      <w:r w:rsidRPr="00DA0E89">
        <w:rPr>
          <w:rFonts w:cs="Times New Roman"/>
          <w:szCs w:val="28"/>
        </w:rPr>
        <w:t xml:space="preserve"> есть база для проведения </w:t>
      </w:r>
      <w:r w:rsidR="003C7EBD" w:rsidRPr="00DA0E89">
        <w:rPr>
          <w:rFonts w:cs="Times New Roman"/>
          <w:szCs w:val="28"/>
        </w:rPr>
        <w:t xml:space="preserve">разработок </w:t>
      </w:r>
      <w:r w:rsidR="003C7EBD">
        <w:rPr>
          <w:rFonts w:cs="Times New Roman"/>
          <w:szCs w:val="28"/>
        </w:rPr>
        <w:t xml:space="preserve">и </w:t>
      </w:r>
      <w:r w:rsidRPr="00DA0E89">
        <w:rPr>
          <w:rFonts w:cs="Times New Roman"/>
          <w:szCs w:val="28"/>
        </w:rPr>
        <w:t xml:space="preserve">исследований </w:t>
      </w:r>
      <w:r w:rsidR="003C7EBD">
        <w:rPr>
          <w:rFonts w:cs="Times New Roman"/>
          <w:szCs w:val="28"/>
        </w:rPr>
        <w:t>лекарственных средств</w:t>
      </w:r>
      <w:r w:rsidRPr="00DA0E89">
        <w:rPr>
          <w:rFonts w:cs="Times New Roman"/>
          <w:szCs w:val="28"/>
        </w:rPr>
        <w:t>. Все эти факторы позволяют полож</w:t>
      </w:r>
      <w:r w:rsidRPr="00DA0E89">
        <w:rPr>
          <w:rFonts w:cs="Times New Roman"/>
          <w:szCs w:val="28"/>
        </w:rPr>
        <w:t>и</w:t>
      </w:r>
      <w:r w:rsidRPr="00DA0E89">
        <w:rPr>
          <w:rFonts w:cs="Times New Roman"/>
          <w:szCs w:val="28"/>
        </w:rPr>
        <w:t>тельно оценить перспективы развития фармацевтической отрасли в Р</w:t>
      </w:r>
      <w:r w:rsidR="00380CE5">
        <w:rPr>
          <w:rFonts w:cs="Times New Roman"/>
          <w:szCs w:val="28"/>
        </w:rPr>
        <w:t xml:space="preserve">оссийской </w:t>
      </w:r>
      <w:r w:rsidRPr="00DA0E89">
        <w:rPr>
          <w:rFonts w:cs="Times New Roman"/>
          <w:szCs w:val="28"/>
        </w:rPr>
        <w:t>Ф</w:t>
      </w:r>
      <w:r w:rsidR="00380CE5">
        <w:rPr>
          <w:rFonts w:cs="Times New Roman"/>
          <w:szCs w:val="28"/>
        </w:rPr>
        <w:t>едер</w:t>
      </w:r>
      <w:r w:rsidR="00380CE5">
        <w:rPr>
          <w:rFonts w:cs="Times New Roman"/>
          <w:szCs w:val="28"/>
        </w:rPr>
        <w:t>а</w:t>
      </w:r>
      <w:r w:rsidR="00380CE5">
        <w:rPr>
          <w:rFonts w:cs="Times New Roman"/>
          <w:szCs w:val="28"/>
        </w:rPr>
        <w:t>ции</w:t>
      </w:r>
      <w:r w:rsidRPr="00DA0E89">
        <w:rPr>
          <w:rFonts w:cs="Times New Roman"/>
          <w:szCs w:val="28"/>
        </w:rPr>
        <w:t xml:space="preserve"> в будущем. Однако проблемы с разработкой и производством инновационной пр</w:t>
      </w:r>
      <w:r w:rsidRPr="00DA0E89">
        <w:rPr>
          <w:rFonts w:cs="Times New Roman"/>
          <w:szCs w:val="28"/>
        </w:rPr>
        <w:t>о</w:t>
      </w:r>
      <w:r w:rsidRPr="00DA0E89">
        <w:rPr>
          <w:rFonts w:cs="Times New Roman"/>
          <w:szCs w:val="28"/>
        </w:rPr>
        <w:t>дукции на российско</w:t>
      </w:r>
      <w:r w:rsidR="00380CE5">
        <w:rPr>
          <w:rFonts w:cs="Times New Roman"/>
          <w:szCs w:val="28"/>
        </w:rPr>
        <w:t>м</w:t>
      </w:r>
      <w:r w:rsidRPr="00DA0E89">
        <w:rPr>
          <w:rFonts w:cs="Times New Roman"/>
          <w:szCs w:val="28"/>
        </w:rPr>
        <w:t xml:space="preserve"> рынке </w:t>
      </w:r>
      <w:r w:rsidR="003C7EBD">
        <w:rPr>
          <w:rFonts w:cs="Times New Roman"/>
          <w:szCs w:val="28"/>
        </w:rPr>
        <w:t>лекарственных средств</w:t>
      </w:r>
      <w:r w:rsidRPr="00DA0E89">
        <w:rPr>
          <w:rFonts w:cs="Times New Roman"/>
          <w:szCs w:val="28"/>
        </w:rPr>
        <w:t xml:space="preserve"> остаются </w:t>
      </w:r>
      <w:r w:rsidR="003C7EBD">
        <w:rPr>
          <w:rFonts w:cs="Times New Roman"/>
          <w:szCs w:val="28"/>
        </w:rPr>
        <w:t>сегодня</w:t>
      </w:r>
      <w:r w:rsidRPr="00DA0E89">
        <w:rPr>
          <w:rFonts w:cs="Times New Roman"/>
          <w:szCs w:val="28"/>
        </w:rPr>
        <w:t xml:space="preserve"> до</w:t>
      </w:r>
      <w:r w:rsidR="00380CE5">
        <w:rPr>
          <w:rFonts w:cs="Times New Roman"/>
          <w:szCs w:val="28"/>
        </w:rPr>
        <w:t>статочно</w:t>
      </w:r>
      <w:r w:rsidRPr="00DA0E89">
        <w:rPr>
          <w:rFonts w:cs="Times New Roman"/>
          <w:szCs w:val="28"/>
        </w:rPr>
        <w:t xml:space="preserve"> остр</w:t>
      </w:r>
      <w:r w:rsidRPr="00DA0E89">
        <w:rPr>
          <w:rFonts w:cs="Times New Roman"/>
          <w:szCs w:val="28"/>
        </w:rPr>
        <w:t>ы</w:t>
      </w:r>
      <w:r w:rsidRPr="00DA0E89">
        <w:rPr>
          <w:rFonts w:cs="Times New Roman"/>
          <w:szCs w:val="28"/>
        </w:rPr>
        <w:t>ми.</w:t>
      </w:r>
    </w:p>
    <w:p w:rsidR="00DA0E89" w:rsidRPr="00ED2180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Восстановление позиций </w:t>
      </w:r>
      <w:r w:rsidR="003C7EBD">
        <w:rPr>
          <w:rFonts w:cs="Times New Roman"/>
          <w:szCs w:val="28"/>
        </w:rPr>
        <w:t xml:space="preserve">на рынке </w:t>
      </w:r>
      <w:r w:rsidRPr="00DA0E89">
        <w:rPr>
          <w:rFonts w:cs="Times New Roman"/>
          <w:szCs w:val="28"/>
        </w:rPr>
        <w:t>национальной фарминдустрии должно происх</w:t>
      </w:r>
      <w:r w:rsidRPr="00DA0E89">
        <w:rPr>
          <w:rFonts w:cs="Times New Roman"/>
          <w:szCs w:val="28"/>
        </w:rPr>
        <w:t>о</w:t>
      </w:r>
      <w:r w:rsidRPr="00DA0E89">
        <w:rPr>
          <w:rFonts w:cs="Times New Roman"/>
          <w:szCs w:val="28"/>
        </w:rPr>
        <w:t xml:space="preserve">дить путем прямой импортозамещающей конкуренции, вытесняя </w:t>
      </w:r>
      <w:r w:rsidR="003C7EBD">
        <w:rPr>
          <w:rFonts w:cs="Times New Roman"/>
          <w:szCs w:val="28"/>
        </w:rPr>
        <w:t>недорогие</w:t>
      </w:r>
      <w:r w:rsidRPr="00DA0E89">
        <w:rPr>
          <w:rFonts w:cs="Times New Roman"/>
          <w:szCs w:val="28"/>
        </w:rPr>
        <w:t xml:space="preserve"> </w:t>
      </w:r>
      <w:proofErr w:type="spellStart"/>
      <w:r w:rsidRPr="00DA0E89">
        <w:rPr>
          <w:rFonts w:cs="Times New Roman"/>
          <w:szCs w:val="28"/>
        </w:rPr>
        <w:t>дженерики</w:t>
      </w:r>
      <w:proofErr w:type="spellEnd"/>
      <w:r w:rsidRPr="00DA0E89">
        <w:rPr>
          <w:rFonts w:cs="Times New Roman"/>
          <w:szCs w:val="28"/>
        </w:rPr>
        <w:t xml:space="preserve"> из ближнего зарубежья, а также из ряда </w:t>
      </w:r>
      <w:r w:rsidR="003C7EBD" w:rsidRPr="00DA0E89">
        <w:rPr>
          <w:rFonts w:cs="Times New Roman"/>
          <w:szCs w:val="28"/>
        </w:rPr>
        <w:t xml:space="preserve">развивающихся </w:t>
      </w:r>
      <w:r w:rsidR="003C7EBD">
        <w:rPr>
          <w:rFonts w:cs="Times New Roman"/>
          <w:szCs w:val="28"/>
        </w:rPr>
        <w:t xml:space="preserve">и </w:t>
      </w:r>
      <w:r w:rsidRPr="00DA0E89">
        <w:rPr>
          <w:rFonts w:cs="Times New Roman"/>
          <w:szCs w:val="28"/>
        </w:rPr>
        <w:t xml:space="preserve">восточноевропейских стран. Это вполне </w:t>
      </w:r>
      <w:r w:rsidR="003C7EBD">
        <w:rPr>
          <w:rFonts w:cs="Times New Roman"/>
          <w:szCs w:val="28"/>
        </w:rPr>
        <w:t>возможно, хотя и сопряжено с</w:t>
      </w:r>
      <w:r w:rsidRPr="00DA0E89">
        <w:rPr>
          <w:rFonts w:cs="Times New Roman"/>
          <w:szCs w:val="28"/>
        </w:rPr>
        <w:t xml:space="preserve"> </w:t>
      </w:r>
      <w:r w:rsidR="003C7EBD">
        <w:rPr>
          <w:rFonts w:cs="Times New Roman"/>
          <w:szCs w:val="28"/>
        </w:rPr>
        <w:t>большими</w:t>
      </w:r>
      <w:r w:rsidRPr="00DA0E89">
        <w:rPr>
          <w:rFonts w:cs="Times New Roman"/>
          <w:szCs w:val="28"/>
        </w:rPr>
        <w:t xml:space="preserve"> тратами на модернизацию производства и на достижение его соответствия международным стандартам </w:t>
      </w:r>
      <w:r w:rsidRPr="00DA0E89">
        <w:rPr>
          <w:rFonts w:cs="Times New Roman"/>
          <w:szCs w:val="28"/>
          <w:lang w:val="en-US"/>
        </w:rPr>
        <w:t>GMP</w:t>
      </w:r>
      <w:r w:rsidRPr="00DA0E89">
        <w:rPr>
          <w:rFonts w:cs="Times New Roman"/>
          <w:szCs w:val="28"/>
        </w:rPr>
        <w:t xml:space="preserve"> (надлежащей прои</w:t>
      </w:r>
      <w:r w:rsidRPr="00DA0E89">
        <w:rPr>
          <w:rFonts w:cs="Times New Roman"/>
          <w:szCs w:val="28"/>
        </w:rPr>
        <w:t>з</w:t>
      </w:r>
      <w:r w:rsidRPr="00DA0E89">
        <w:rPr>
          <w:rFonts w:cs="Times New Roman"/>
          <w:szCs w:val="28"/>
        </w:rPr>
        <w:t xml:space="preserve">водственной практики). Диапазон расходов для достижения соответствующих стандартов при реконструкции действующего старого производства составляет от 1 до 15 </w:t>
      </w:r>
      <w:r w:rsidR="00380CE5" w:rsidRPr="00DA0E89">
        <w:rPr>
          <w:rFonts w:cs="Times New Roman"/>
          <w:szCs w:val="28"/>
        </w:rPr>
        <w:t>м</w:t>
      </w:r>
      <w:r w:rsidR="00380CE5">
        <w:rPr>
          <w:rFonts w:cs="Times New Roman"/>
          <w:szCs w:val="28"/>
        </w:rPr>
        <w:t xml:space="preserve">иллионов </w:t>
      </w:r>
      <w:r w:rsidRPr="00DA0E89">
        <w:rPr>
          <w:rFonts w:cs="Times New Roman"/>
          <w:szCs w:val="28"/>
        </w:rPr>
        <w:t xml:space="preserve"> долл</w:t>
      </w:r>
      <w:r w:rsidR="00380CE5">
        <w:rPr>
          <w:rFonts w:cs="Times New Roman"/>
          <w:szCs w:val="28"/>
        </w:rPr>
        <w:t>аров</w:t>
      </w:r>
      <w:r w:rsidRPr="00DA0E89">
        <w:rPr>
          <w:rFonts w:cs="Times New Roman"/>
          <w:szCs w:val="28"/>
        </w:rPr>
        <w:t xml:space="preserve"> (в зависимости от степени модернизации - новое или бывшее в употреблении оборудование, строительные работы и т.п.) и занимает 3-5 лет</w:t>
      </w:r>
      <w:r w:rsidR="00380CE5">
        <w:rPr>
          <w:rFonts w:cs="Times New Roman"/>
          <w:szCs w:val="28"/>
        </w:rPr>
        <w:t>, т.к.</w:t>
      </w:r>
      <w:r w:rsidRPr="00DA0E89">
        <w:rPr>
          <w:rFonts w:cs="Times New Roman"/>
          <w:szCs w:val="28"/>
        </w:rPr>
        <w:t xml:space="preserve"> параллельно с прое</w:t>
      </w:r>
      <w:r w:rsidRPr="00DA0E89">
        <w:rPr>
          <w:rFonts w:cs="Times New Roman"/>
          <w:szCs w:val="28"/>
        </w:rPr>
        <w:t>к</w:t>
      </w:r>
      <w:r w:rsidRPr="00DA0E89">
        <w:rPr>
          <w:rFonts w:cs="Times New Roman"/>
          <w:szCs w:val="28"/>
        </w:rPr>
        <w:t xml:space="preserve">том реконструкции необходимо поддерживать производственный процесс. </w:t>
      </w:r>
      <w:r w:rsidR="003C7EBD">
        <w:rPr>
          <w:rFonts w:cs="Times New Roman"/>
          <w:szCs w:val="28"/>
        </w:rPr>
        <w:t>Помимо</w:t>
      </w:r>
      <w:r w:rsidRPr="00DA0E89">
        <w:rPr>
          <w:rFonts w:cs="Times New Roman"/>
          <w:szCs w:val="28"/>
        </w:rPr>
        <w:t xml:space="preserve"> </w:t>
      </w:r>
      <w:r w:rsidR="003C7EBD">
        <w:rPr>
          <w:rFonts w:cs="Times New Roman"/>
          <w:szCs w:val="28"/>
        </w:rPr>
        <w:t>э</w:t>
      </w:r>
      <w:r w:rsidRPr="00DA0E89">
        <w:rPr>
          <w:rFonts w:cs="Times New Roman"/>
          <w:szCs w:val="28"/>
        </w:rPr>
        <w:t xml:space="preserve">того, дополнительных затрат </w:t>
      </w:r>
      <w:r w:rsidR="003C7EBD" w:rsidRPr="00DA0E89">
        <w:rPr>
          <w:rFonts w:cs="Times New Roman"/>
          <w:szCs w:val="28"/>
        </w:rPr>
        <w:t>финансов</w:t>
      </w:r>
      <w:r w:rsidR="003C7EBD">
        <w:rPr>
          <w:rFonts w:cs="Times New Roman"/>
          <w:szCs w:val="28"/>
        </w:rPr>
        <w:t xml:space="preserve"> и</w:t>
      </w:r>
      <w:r w:rsidR="003C7EBD" w:rsidRPr="00DA0E89">
        <w:rPr>
          <w:rFonts w:cs="Times New Roman"/>
          <w:szCs w:val="28"/>
        </w:rPr>
        <w:t xml:space="preserve"> </w:t>
      </w:r>
      <w:r w:rsidRPr="00DA0E89">
        <w:rPr>
          <w:rFonts w:cs="Times New Roman"/>
          <w:szCs w:val="28"/>
        </w:rPr>
        <w:t>времени потребуют обучение персонала, замена а</w:t>
      </w:r>
      <w:r w:rsidRPr="00DA0E89">
        <w:rPr>
          <w:rFonts w:cs="Times New Roman"/>
          <w:szCs w:val="28"/>
        </w:rPr>
        <w:t>с</w:t>
      </w:r>
      <w:r w:rsidRPr="00DA0E89">
        <w:rPr>
          <w:rFonts w:cs="Times New Roman"/>
          <w:szCs w:val="28"/>
        </w:rPr>
        <w:t xml:space="preserve">сортимента, </w:t>
      </w:r>
      <w:r w:rsidR="00380CE5">
        <w:rPr>
          <w:rFonts w:cs="Times New Roman"/>
          <w:szCs w:val="28"/>
        </w:rPr>
        <w:t>который не отвечает</w:t>
      </w:r>
      <w:r w:rsidRPr="00DA0E89">
        <w:rPr>
          <w:rFonts w:cs="Times New Roman"/>
          <w:szCs w:val="28"/>
        </w:rPr>
        <w:t xml:space="preserve"> требованиям потребителей; </w:t>
      </w:r>
      <w:r w:rsidR="00380CE5" w:rsidRPr="00380CE5">
        <w:rPr>
          <w:rFonts w:cs="Times New Roman"/>
          <w:szCs w:val="28"/>
        </w:rPr>
        <w:t xml:space="preserve">налаживание эффективной сбытовой технологии </w:t>
      </w:r>
      <w:r w:rsidR="00380CE5">
        <w:rPr>
          <w:rFonts w:cs="Times New Roman"/>
          <w:szCs w:val="28"/>
        </w:rPr>
        <w:t xml:space="preserve"> и </w:t>
      </w:r>
      <w:r w:rsidRPr="00DA0E89">
        <w:rPr>
          <w:rFonts w:cs="Times New Roman"/>
          <w:szCs w:val="28"/>
        </w:rPr>
        <w:t>выстраивание системы марке</w:t>
      </w:r>
      <w:r w:rsidR="00380CE5">
        <w:rPr>
          <w:rFonts w:cs="Times New Roman"/>
          <w:szCs w:val="28"/>
        </w:rPr>
        <w:t>тинга</w:t>
      </w:r>
      <w:r w:rsidRPr="00DA0E89">
        <w:rPr>
          <w:rFonts w:cs="Times New Roman"/>
          <w:szCs w:val="28"/>
        </w:rPr>
        <w:t>.</w:t>
      </w:r>
      <w:r w:rsidR="00ED2180" w:rsidRPr="00ED2180">
        <w:rPr>
          <w:rFonts w:cs="Times New Roman"/>
          <w:szCs w:val="28"/>
        </w:rPr>
        <w:t xml:space="preserve">[5, </w:t>
      </w:r>
      <w:r w:rsidR="00ED2180">
        <w:rPr>
          <w:rFonts w:cs="Times New Roman"/>
          <w:szCs w:val="28"/>
          <w:lang w:val="en-US"/>
        </w:rPr>
        <w:t>c</w:t>
      </w:r>
      <w:r w:rsidR="00ED2180" w:rsidRPr="00ED2180">
        <w:rPr>
          <w:rFonts w:cs="Times New Roman"/>
          <w:szCs w:val="28"/>
        </w:rPr>
        <w:t>. 44-55]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Если реализовывать </w:t>
      </w:r>
      <w:proofErr w:type="spellStart"/>
      <w:r w:rsidRPr="00DA0E89">
        <w:rPr>
          <w:rFonts w:cs="Times New Roman"/>
          <w:szCs w:val="28"/>
        </w:rPr>
        <w:t>полнобюджетный</w:t>
      </w:r>
      <w:proofErr w:type="spellEnd"/>
      <w:r w:rsidRPr="00DA0E89">
        <w:rPr>
          <w:rFonts w:cs="Times New Roman"/>
          <w:szCs w:val="28"/>
        </w:rPr>
        <w:t xml:space="preserve"> проект по строительству современного </w:t>
      </w:r>
      <w:proofErr w:type="spellStart"/>
      <w:r w:rsidRPr="00DA0E89">
        <w:rPr>
          <w:rFonts w:cs="Times New Roman"/>
          <w:szCs w:val="28"/>
        </w:rPr>
        <w:t>фармзавода</w:t>
      </w:r>
      <w:proofErr w:type="spellEnd"/>
      <w:r w:rsidRPr="00DA0E89">
        <w:rPr>
          <w:rFonts w:cs="Times New Roman"/>
          <w:szCs w:val="28"/>
        </w:rPr>
        <w:t xml:space="preserve">, то в зависимости от </w:t>
      </w:r>
      <w:r w:rsidR="00380CE5" w:rsidRPr="00380CE5">
        <w:rPr>
          <w:rFonts w:cs="Times New Roman"/>
          <w:szCs w:val="28"/>
        </w:rPr>
        <w:t xml:space="preserve">размеров возводимого предприятия </w:t>
      </w:r>
      <w:r w:rsidR="00380CE5">
        <w:rPr>
          <w:rFonts w:cs="Times New Roman"/>
          <w:szCs w:val="28"/>
        </w:rPr>
        <w:t xml:space="preserve">и </w:t>
      </w:r>
      <w:r w:rsidRPr="00DA0E89">
        <w:rPr>
          <w:rFonts w:cs="Times New Roman"/>
          <w:szCs w:val="28"/>
        </w:rPr>
        <w:t>ассортимента в</w:t>
      </w:r>
      <w:r w:rsidRPr="00DA0E89">
        <w:rPr>
          <w:rFonts w:cs="Times New Roman"/>
          <w:szCs w:val="28"/>
        </w:rPr>
        <w:t>ы</w:t>
      </w:r>
      <w:r w:rsidRPr="00DA0E89">
        <w:rPr>
          <w:rFonts w:cs="Times New Roman"/>
          <w:szCs w:val="28"/>
        </w:rPr>
        <w:t>пус</w:t>
      </w:r>
      <w:r w:rsidR="00380CE5">
        <w:rPr>
          <w:rFonts w:cs="Times New Roman"/>
          <w:szCs w:val="28"/>
        </w:rPr>
        <w:t xml:space="preserve">каемой продукции </w:t>
      </w:r>
      <w:r w:rsidRPr="00DA0E89">
        <w:rPr>
          <w:rFonts w:cs="Times New Roman"/>
          <w:szCs w:val="28"/>
        </w:rPr>
        <w:t xml:space="preserve"> расходы составят от 10 до 100 </w:t>
      </w:r>
      <w:r w:rsidR="00380CE5">
        <w:rPr>
          <w:rFonts w:cs="Times New Roman"/>
          <w:szCs w:val="28"/>
        </w:rPr>
        <w:t>миллионов долларов</w:t>
      </w:r>
      <w:r w:rsidRPr="00DA0E89">
        <w:rPr>
          <w:rFonts w:cs="Times New Roman"/>
          <w:szCs w:val="28"/>
        </w:rPr>
        <w:t>. Реализация подобного проекта займет от 2 до 4 лет с учетом времени для проектирования, констру</w:t>
      </w:r>
      <w:r w:rsidRPr="00DA0E89">
        <w:rPr>
          <w:rFonts w:cs="Times New Roman"/>
          <w:szCs w:val="28"/>
        </w:rPr>
        <w:t>к</w:t>
      </w:r>
      <w:r w:rsidRPr="00DA0E89">
        <w:rPr>
          <w:rFonts w:cs="Times New Roman"/>
          <w:szCs w:val="28"/>
        </w:rPr>
        <w:t xml:space="preserve">торских работ, введения производственных мощностей в эксплуатацию и </w:t>
      </w:r>
      <w:proofErr w:type="spellStart"/>
      <w:r w:rsidRPr="00DA0E89">
        <w:rPr>
          <w:rFonts w:cs="Times New Roman"/>
          <w:szCs w:val="28"/>
        </w:rPr>
        <w:t>валидации</w:t>
      </w:r>
      <w:proofErr w:type="spellEnd"/>
      <w:r w:rsidRPr="00DA0E89">
        <w:rPr>
          <w:rFonts w:cs="Times New Roman"/>
          <w:szCs w:val="28"/>
        </w:rPr>
        <w:t xml:space="preserve"> ко</w:t>
      </w:r>
      <w:r w:rsidRPr="00DA0E89">
        <w:rPr>
          <w:rFonts w:cs="Times New Roman"/>
          <w:szCs w:val="28"/>
        </w:rPr>
        <w:t>н</w:t>
      </w:r>
      <w:r w:rsidRPr="00DA0E89">
        <w:rPr>
          <w:rFonts w:cs="Times New Roman"/>
          <w:szCs w:val="28"/>
        </w:rPr>
        <w:lastRenderedPageBreak/>
        <w:t xml:space="preserve">кретного </w:t>
      </w:r>
      <w:proofErr w:type="spellStart"/>
      <w:r w:rsidRPr="00DA0E89">
        <w:rPr>
          <w:rFonts w:cs="Times New Roman"/>
          <w:szCs w:val="28"/>
        </w:rPr>
        <w:t>фармобъекта</w:t>
      </w:r>
      <w:proofErr w:type="spellEnd"/>
      <w:r w:rsidRPr="00DA0E89">
        <w:rPr>
          <w:rFonts w:cs="Times New Roman"/>
          <w:szCs w:val="28"/>
        </w:rPr>
        <w:t xml:space="preserve">. При </w:t>
      </w:r>
      <w:r w:rsidR="003C7EBD">
        <w:rPr>
          <w:rFonts w:cs="Times New Roman"/>
          <w:szCs w:val="28"/>
        </w:rPr>
        <w:t>грамотно</w:t>
      </w:r>
      <w:r w:rsidRPr="00DA0E89">
        <w:rPr>
          <w:rFonts w:cs="Times New Roman"/>
          <w:szCs w:val="28"/>
        </w:rPr>
        <w:t xml:space="preserve"> проведенных расчетах </w:t>
      </w:r>
      <w:r w:rsidR="003C7EBD">
        <w:rPr>
          <w:rFonts w:cs="Times New Roman"/>
          <w:szCs w:val="28"/>
        </w:rPr>
        <w:t xml:space="preserve">рыночных </w:t>
      </w:r>
      <w:r w:rsidRPr="00DA0E89">
        <w:rPr>
          <w:rFonts w:cs="Times New Roman"/>
          <w:szCs w:val="28"/>
        </w:rPr>
        <w:t xml:space="preserve">потребностей в том или ином препарате и его </w:t>
      </w:r>
      <w:r w:rsidR="003C7EBD">
        <w:rPr>
          <w:rFonts w:cs="Times New Roman"/>
          <w:szCs w:val="28"/>
        </w:rPr>
        <w:t>правильном</w:t>
      </w:r>
      <w:r w:rsidRPr="00DA0E89">
        <w:rPr>
          <w:rFonts w:cs="Times New Roman"/>
          <w:szCs w:val="28"/>
        </w:rPr>
        <w:t xml:space="preserve"> позиционировании целевым группам потреб</w:t>
      </w:r>
      <w:r w:rsidRPr="00DA0E89">
        <w:rPr>
          <w:rFonts w:cs="Times New Roman"/>
          <w:szCs w:val="28"/>
        </w:rPr>
        <w:t>и</w:t>
      </w:r>
      <w:r w:rsidRPr="00DA0E89">
        <w:rPr>
          <w:rFonts w:cs="Times New Roman"/>
          <w:szCs w:val="28"/>
        </w:rPr>
        <w:t xml:space="preserve">телей </w:t>
      </w:r>
      <w:r w:rsidR="003C7EBD">
        <w:rPr>
          <w:rFonts w:cs="Times New Roman"/>
          <w:szCs w:val="28"/>
        </w:rPr>
        <w:t>или</w:t>
      </w:r>
      <w:r w:rsidRPr="00DA0E89">
        <w:rPr>
          <w:rFonts w:cs="Times New Roman"/>
          <w:szCs w:val="28"/>
        </w:rPr>
        <w:t xml:space="preserve"> при наличии гарантированных закупок </w:t>
      </w:r>
      <w:r w:rsidR="003C7EBD">
        <w:rPr>
          <w:rFonts w:cs="Times New Roman"/>
          <w:szCs w:val="28"/>
        </w:rPr>
        <w:t>по государственному заказу</w:t>
      </w:r>
      <w:r w:rsidRPr="00DA0E89">
        <w:rPr>
          <w:rFonts w:cs="Times New Roman"/>
          <w:szCs w:val="28"/>
        </w:rPr>
        <w:t>, срок ок</w:t>
      </w:r>
      <w:r w:rsidRPr="00DA0E89">
        <w:rPr>
          <w:rFonts w:cs="Times New Roman"/>
          <w:szCs w:val="28"/>
        </w:rPr>
        <w:t>у</w:t>
      </w:r>
      <w:r w:rsidRPr="00DA0E89">
        <w:rPr>
          <w:rFonts w:cs="Times New Roman"/>
          <w:szCs w:val="28"/>
        </w:rPr>
        <w:t xml:space="preserve">паемости инвестиционного проекта составит по </w:t>
      </w:r>
      <w:r w:rsidR="003C7EBD">
        <w:rPr>
          <w:rFonts w:cs="Times New Roman"/>
          <w:szCs w:val="28"/>
        </w:rPr>
        <w:t>мнению</w:t>
      </w:r>
      <w:r w:rsidRPr="00DA0E89">
        <w:rPr>
          <w:rFonts w:cs="Times New Roman"/>
          <w:szCs w:val="28"/>
        </w:rPr>
        <w:t xml:space="preserve"> экспертов не менее 7-10 лет</w:t>
      </w:r>
      <w:proofErr w:type="gramStart"/>
      <w:r w:rsidRPr="00DA0E89">
        <w:rPr>
          <w:rFonts w:cs="Times New Roman"/>
          <w:szCs w:val="28"/>
        </w:rPr>
        <w:t xml:space="preserve"> .</w:t>
      </w:r>
      <w:proofErr w:type="gramEnd"/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Из-за своей слабости фармацевтический комплекс </w:t>
      </w:r>
      <w:r w:rsidR="003C7EBD">
        <w:rPr>
          <w:rFonts w:cs="Times New Roman"/>
          <w:szCs w:val="28"/>
        </w:rPr>
        <w:t xml:space="preserve">России </w:t>
      </w:r>
      <w:r w:rsidRPr="00DA0E89">
        <w:rPr>
          <w:rFonts w:cs="Times New Roman"/>
          <w:szCs w:val="28"/>
        </w:rPr>
        <w:t xml:space="preserve">не может конкурировать с международными производителями, </w:t>
      </w:r>
      <w:r w:rsidR="00380CE5">
        <w:rPr>
          <w:rFonts w:cs="Times New Roman"/>
          <w:szCs w:val="28"/>
        </w:rPr>
        <w:t>т.к.</w:t>
      </w:r>
      <w:r w:rsidRPr="00DA0E89">
        <w:rPr>
          <w:rFonts w:cs="Times New Roman"/>
          <w:szCs w:val="28"/>
        </w:rPr>
        <w:t xml:space="preserve"> их, не имеющая аналогов, оригинальная пр</w:t>
      </w:r>
      <w:r w:rsidRPr="00DA0E89">
        <w:rPr>
          <w:rFonts w:cs="Times New Roman"/>
          <w:szCs w:val="28"/>
        </w:rPr>
        <w:t>о</w:t>
      </w:r>
      <w:r w:rsidRPr="00DA0E89">
        <w:rPr>
          <w:rFonts w:cs="Times New Roman"/>
          <w:szCs w:val="28"/>
        </w:rPr>
        <w:t xml:space="preserve">дукция не выпускается на отечественных предприятиях. </w:t>
      </w:r>
      <w:r w:rsidR="00991280">
        <w:rPr>
          <w:rFonts w:cs="Times New Roman"/>
          <w:szCs w:val="28"/>
        </w:rPr>
        <w:t>Стоит отметить</w:t>
      </w:r>
      <w:r w:rsidR="00380CE5">
        <w:rPr>
          <w:rFonts w:cs="Times New Roman"/>
          <w:szCs w:val="28"/>
        </w:rPr>
        <w:t>,</w:t>
      </w:r>
      <w:r w:rsidR="00991280">
        <w:rPr>
          <w:rFonts w:cs="Times New Roman"/>
          <w:szCs w:val="28"/>
        </w:rPr>
        <w:t xml:space="preserve"> что</w:t>
      </w:r>
      <w:r w:rsidRPr="00DA0E89">
        <w:rPr>
          <w:rFonts w:cs="Times New Roman"/>
          <w:szCs w:val="28"/>
        </w:rPr>
        <w:t xml:space="preserve"> сегодня ни одна страна мира не может </w:t>
      </w:r>
      <w:r w:rsidR="00991280">
        <w:rPr>
          <w:rFonts w:cs="Times New Roman"/>
          <w:szCs w:val="28"/>
        </w:rPr>
        <w:t>целиком</w:t>
      </w:r>
      <w:r w:rsidRPr="00DA0E89">
        <w:rPr>
          <w:rFonts w:cs="Times New Roman"/>
          <w:szCs w:val="28"/>
        </w:rPr>
        <w:t xml:space="preserve"> обеспечить себя лекарствами </w:t>
      </w:r>
      <w:r w:rsidR="00991280">
        <w:rPr>
          <w:rFonts w:cs="Times New Roman"/>
          <w:szCs w:val="28"/>
        </w:rPr>
        <w:t>самостоятельно</w:t>
      </w:r>
      <w:r w:rsidRPr="00DA0E89">
        <w:rPr>
          <w:rFonts w:cs="Times New Roman"/>
          <w:szCs w:val="28"/>
        </w:rPr>
        <w:t xml:space="preserve">, и даже в Германии доля медикаментов от немецких изготовителей не превышает 40%, а доля собственных лекарственных средств в Австралии составляет </w:t>
      </w:r>
      <w:r w:rsidR="00380CE5">
        <w:rPr>
          <w:rFonts w:cs="Times New Roman"/>
          <w:szCs w:val="28"/>
        </w:rPr>
        <w:t>1/3</w:t>
      </w:r>
      <w:r w:rsidRPr="00DA0E89">
        <w:rPr>
          <w:rFonts w:cs="Times New Roman"/>
          <w:szCs w:val="28"/>
        </w:rPr>
        <w:t xml:space="preserve"> национального рынка. </w:t>
      </w:r>
      <w:r w:rsidR="003C7EBD">
        <w:rPr>
          <w:rFonts w:cs="Times New Roman"/>
          <w:szCs w:val="28"/>
        </w:rPr>
        <w:t>В то же время</w:t>
      </w:r>
      <w:r w:rsidRPr="00DA0E89">
        <w:rPr>
          <w:rFonts w:cs="Times New Roman"/>
          <w:szCs w:val="28"/>
        </w:rPr>
        <w:t xml:space="preserve"> неустойчивость экономики </w:t>
      </w:r>
      <w:r w:rsidR="00991280">
        <w:rPr>
          <w:rFonts w:cs="Times New Roman"/>
          <w:szCs w:val="28"/>
        </w:rPr>
        <w:t xml:space="preserve">России </w:t>
      </w:r>
      <w:r w:rsidRPr="00DA0E89">
        <w:rPr>
          <w:rFonts w:cs="Times New Roman"/>
          <w:szCs w:val="28"/>
        </w:rPr>
        <w:t xml:space="preserve">не позволяет, в отличие от развитых стран, недооценивать значимость реального производства, </w:t>
      </w:r>
      <w:r w:rsidR="00991280">
        <w:rPr>
          <w:rFonts w:cs="Times New Roman"/>
          <w:szCs w:val="28"/>
        </w:rPr>
        <w:t>так как</w:t>
      </w:r>
      <w:r w:rsidRPr="00DA0E89">
        <w:rPr>
          <w:rFonts w:cs="Times New Roman"/>
          <w:szCs w:val="28"/>
        </w:rPr>
        <w:t xml:space="preserve"> зависимость от импорта при </w:t>
      </w:r>
      <w:proofErr w:type="spellStart"/>
      <w:r w:rsidRPr="00DA0E89">
        <w:rPr>
          <w:rFonts w:cs="Times New Roman"/>
          <w:szCs w:val="28"/>
        </w:rPr>
        <w:t>форсмажорной</w:t>
      </w:r>
      <w:proofErr w:type="spellEnd"/>
      <w:r w:rsidRPr="00DA0E89">
        <w:rPr>
          <w:rFonts w:cs="Times New Roman"/>
          <w:szCs w:val="28"/>
        </w:rPr>
        <w:t xml:space="preserve"> девальвации рубля может обернуться крахом всего рынка</w:t>
      </w:r>
      <w:r w:rsidR="00991280">
        <w:rPr>
          <w:rFonts w:cs="Times New Roman"/>
          <w:szCs w:val="28"/>
        </w:rPr>
        <w:t xml:space="preserve"> </w:t>
      </w:r>
      <w:proofErr w:type="spellStart"/>
      <w:proofErr w:type="gramStart"/>
      <w:r w:rsidR="00991280">
        <w:rPr>
          <w:rFonts w:cs="Times New Roman"/>
          <w:szCs w:val="28"/>
        </w:rPr>
        <w:t>фарм</w:t>
      </w:r>
      <w:proofErr w:type="spellEnd"/>
      <w:proofErr w:type="gramEnd"/>
      <w:r w:rsidR="00991280">
        <w:rPr>
          <w:rFonts w:cs="Times New Roman"/>
          <w:szCs w:val="28"/>
        </w:rPr>
        <w:t xml:space="preserve"> средств</w:t>
      </w:r>
      <w:r w:rsidRPr="00DA0E89">
        <w:rPr>
          <w:rFonts w:cs="Times New Roman"/>
          <w:szCs w:val="28"/>
        </w:rPr>
        <w:t>.</w:t>
      </w:r>
    </w:p>
    <w:p w:rsidR="00DA0E89" w:rsidRPr="00DA0E89" w:rsidRDefault="00991280" w:rsidP="00DA0E89">
      <w:pPr>
        <w:ind w:firstLine="724"/>
        <w:rPr>
          <w:rFonts w:cs="Times New Roman"/>
          <w:szCs w:val="28"/>
        </w:rPr>
      </w:pPr>
      <w:r>
        <w:rPr>
          <w:rFonts w:cs="Times New Roman"/>
          <w:szCs w:val="28"/>
        </w:rPr>
        <w:t>Имеющиеся</w:t>
      </w:r>
      <w:r w:rsidR="00DA0E89" w:rsidRPr="00DA0E89">
        <w:rPr>
          <w:rFonts w:cs="Times New Roman"/>
          <w:szCs w:val="28"/>
        </w:rPr>
        <w:t xml:space="preserve"> наработки ученых в </w:t>
      </w:r>
      <w:r>
        <w:rPr>
          <w:rFonts w:cs="Times New Roman"/>
          <w:szCs w:val="28"/>
        </w:rPr>
        <w:t>сфере</w:t>
      </w:r>
      <w:r w:rsidR="00DA0E89" w:rsidRPr="00DA0E89">
        <w:rPr>
          <w:rFonts w:cs="Times New Roman"/>
          <w:szCs w:val="28"/>
        </w:rPr>
        <w:t xml:space="preserve"> биотехнологий позволяют при </w:t>
      </w:r>
      <w:r>
        <w:rPr>
          <w:rFonts w:cs="Times New Roman"/>
          <w:szCs w:val="28"/>
        </w:rPr>
        <w:t>благоприя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ном </w:t>
      </w:r>
      <w:r w:rsidR="00DA0E89" w:rsidRPr="00DA0E89">
        <w:rPr>
          <w:rFonts w:cs="Times New Roman"/>
          <w:szCs w:val="28"/>
        </w:rPr>
        <w:t>стечении обстоятельств, то есть при своевременных, даже не</w:t>
      </w:r>
      <w:r>
        <w:rPr>
          <w:rFonts w:cs="Times New Roman"/>
          <w:szCs w:val="28"/>
        </w:rPr>
        <w:t>больших</w:t>
      </w:r>
      <w:r w:rsidR="00DA0E89" w:rsidRPr="00DA0E89">
        <w:rPr>
          <w:rFonts w:cs="Times New Roman"/>
          <w:szCs w:val="28"/>
        </w:rPr>
        <w:t xml:space="preserve"> инвестициях из бюджета или с помощью венчурных фондов и с первоначальным гарантированным сб</w:t>
      </w:r>
      <w:r w:rsidR="00DA0E89" w:rsidRPr="00DA0E89">
        <w:rPr>
          <w:rFonts w:cs="Times New Roman"/>
          <w:szCs w:val="28"/>
        </w:rPr>
        <w:t>ы</w:t>
      </w:r>
      <w:r w:rsidR="00DA0E89" w:rsidRPr="00DA0E89">
        <w:rPr>
          <w:rFonts w:cs="Times New Roman"/>
          <w:szCs w:val="28"/>
        </w:rPr>
        <w:t>том в виде заказов</w:t>
      </w:r>
      <w:r>
        <w:rPr>
          <w:rFonts w:cs="Times New Roman"/>
          <w:szCs w:val="28"/>
        </w:rPr>
        <w:t xml:space="preserve"> от государства</w:t>
      </w:r>
      <w:r w:rsidR="00DA0E89" w:rsidRPr="00DA0E89">
        <w:rPr>
          <w:rFonts w:cs="Times New Roman"/>
          <w:szCs w:val="28"/>
        </w:rPr>
        <w:t xml:space="preserve">, ликвидировать </w:t>
      </w:r>
      <w:r>
        <w:rPr>
          <w:rFonts w:cs="Times New Roman"/>
          <w:szCs w:val="28"/>
        </w:rPr>
        <w:t>образовавшийся</w:t>
      </w:r>
      <w:r w:rsidR="00DA0E89" w:rsidRPr="00DA0E89">
        <w:rPr>
          <w:rFonts w:cs="Times New Roman"/>
          <w:szCs w:val="28"/>
        </w:rPr>
        <w:t xml:space="preserve"> разрыв и по отдельным позициям выйти на уровень фарминдустрии</w:t>
      </w:r>
      <w:r>
        <w:rPr>
          <w:rFonts w:cs="Times New Roman"/>
          <w:szCs w:val="28"/>
        </w:rPr>
        <w:t xml:space="preserve"> мира</w:t>
      </w:r>
      <w:r w:rsidR="00DA0E89" w:rsidRPr="00DA0E89">
        <w:rPr>
          <w:rFonts w:cs="Times New Roman"/>
          <w:szCs w:val="28"/>
        </w:rPr>
        <w:t>.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Но </w:t>
      </w:r>
      <w:r w:rsidR="00991280">
        <w:rPr>
          <w:rFonts w:cs="Times New Roman"/>
          <w:szCs w:val="28"/>
        </w:rPr>
        <w:t>львиная доля</w:t>
      </w:r>
      <w:r w:rsidRPr="00DA0E89">
        <w:rPr>
          <w:rFonts w:cs="Times New Roman"/>
          <w:szCs w:val="28"/>
        </w:rPr>
        <w:t xml:space="preserve"> </w:t>
      </w:r>
      <w:r w:rsidR="00991280">
        <w:rPr>
          <w:rFonts w:cs="Times New Roman"/>
          <w:szCs w:val="28"/>
        </w:rPr>
        <w:t>российских</w:t>
      </w:r>
      <w:r w:rsidRPr="00DA0E89">
        <w:rPr>
          <w:rFonts w:cs="Times New Roman"/>
          <w:szCs w:val="28"/>
        </w:rPr>
        <w:t xml:space="preserve"> производителей вкладывают </w:t>
      </w:r>
      <w:r w:rsidR="00991280">
        <w:rPr>
          <w:rFonts w:cs="Times New Roman"/>
          <w:szCs w:val="28"/>
        </w:rPr>
        <w:t>материальные</w:t>
      </w:r>
      <w:r w:rsidRPr="00DA0E89">
        <w:rPr>
          <w:rFonts w:cs="Times New Roman"/>
          <w:szCs w:val="28"/>
        </w:rPr>
        <w:t xml:space="preserve"> ресурсы в основном в производство </w:t>
      </w:r>
      <w:proofErr w:type="spellStart"/>
      <w:r w:rsidRPr="00DA0E89">
        <w:rPr>
          <w:rFonts w:cs="Times New Roman"/>
          <w:szCs w:val="28"/>
        </w:rPr>
        <w:t>дженериков</w:t>
      </w:r>
      <w:proofErr w:type="spellEnd"/>
      <w:r w:rsidRPr="00DA0E89">
        <w:rPr>
          <w:rFonts w:cs="Times New Roman"/>
          <w:szCs w:val="28"/>
        </w:rPr>
        <w:t xml:space="preserve"> и тем самым отбрасывают себя назад, обрекая </w:t>
      </w:r>
      <w:proofErr w:type="spellStart"/>
      <w:r w:rsidRPr="00DA0E89">
        <w:rPr>
          <w:rFonts w:cs="Times New Roman"/>
          <w:szCs w:val="28"/>
        </w:rPr>
        <w:t>фа</w:t>
      </w:r>
      <w:r w:rsidRPr="00DA0E89">
        <w:rPr>
          <w:rFonts w:cs="Times New Roman"/>
          <w:szCs w:val="28"/>
        </w:rPr>
        <w:t>р</w:t>
      </w:r>
      <w:r w:rsidRPr="00DA0E89">
        <w:rPr>
          <w:rFonts w:cs="Times New Roman"/>
          <w:szCs w:val="28"/>
        </w:rPr>
        <w:t>мацевтичный</w:t>
      </w:r>
      <w:proofErr w:type="spellEnd"/>
      <w:r w:rsidRPr="00DA0E89">
        <w:rPr>
          <w:rFonts w:cs="Times New Roman"/>
          <w:szCs w:val="28"/>
        </w:rPr>
        <w:t xml:space="preserve"> комплекс на </w:t>
      </w:r>
      <w:r w:rsidR="00991280">
        <w:rPr>
          <w:rFonts w:cs="Times New Roman"/>
          <w:szCs w:val="28"/>
        </w:rPr>
        <w:t>постоянное</w:t>
      </w:r>
      <w:r w:rsidRPr="00DA0E89">
        <w:rPr>
          <w:rFonts w:cs="Times New Roman"/>
          <w:szCs w:val="28"/>
        </w:rPr>
        <w:t xml:space="preserve"> отставание. </w:t>
      </w:r>
      <w:r w:rsidR="00991280">
        <w:rPr>
          <w:rFonts w:cs="Times New Roman"/>
          <w:szCs w:val="28"/>
        </w:rPr>
        <w:t>К тому же</w:t>
      </w:r>
      <w:r w:rsidRPr="00DA0E89">
        <w:rPr>
          <w:rFonts w:cs="Times New Roman"/>
          <w:szCs w:val="28"/>
        </w:rPr>
        <w:t xml:space="preserve"> выпуск современных лека</w:t>
      </w:r>
      <w:r w:rsidRPr="00DA0E89">
        <w:rPr>
          <w:rFonts w:cs="Times New Roman"/>
          <w:szCs w:val="28"/>
        </w:rPr>
        <w:t>р</w:t>
      </w:r>
      <w:r w:rsidRPr="00DA0E89">
        <w:rPr>
          <w:rFonts w:cs="Times New Roman"/>
          <w:szCs w:val="28"/>
        </w:rPr>
        <w:t>ственных сре</w:t>
      </w:r>
      <w:proofErr w:type="gramStart"/>
      <w:r w:rsidRPr="00DA0E89">
        <w:rPr>
          <w:rFonts w:cs="Times New Roman"/>
          <w:szCs w:val="28"/>
        </w:rPr>
        <w:t>дств пр</w:t>
      </w:r>
      <w:proofErr w:type="gramEnd"/>
      <w:r w:rsidRPr="00DA0E89">
        <w:rPr>
          <w:rFonts w:cs="Times New Roman"/>
          <w:szCs w:val="28"/>
        </w:rPr>
        <w:t>едусматривает наличие дорого</w:t>
      </w:r>
      <w:r w:rsidR="00991280">
        <w:rPr>
          <w:rFonts w:cs="Times New Roman"/>
          <w:szCs w:val="28"/>
        </w:rPr>
        <w:t>го</w:t>
      </w:r>
      <w:r w:rsidRPr="00DA0E89">
        <w:rPr>
          <w:rFonts w:cs="Times New Roman"/>
          <w:szCs w:val="28"/>
        </w:rPr>
        <w:t xml:space="preserve"> технологического оборудования и субстанций, </w:t>
      </w:r>
      <w:r w:rsidR="00991280">
        <w:rPr>
          <w:rFonts w:cs="Times New Roman"/>
          <w:szCs w:val="28"/>
        </w:rPr>
        <w:t>что соответственно</w:t>
      </w:r>
      <w:r w:rsidRPr="00DA0E89">
        <w:rPr>
          <w:rFonts w:cs="Times New Roman"/>
          <w:szCs w:val="28"/>
        </w:rPr>
        <w:t xml:space="preserve">, </w:t>
      </w:r>
      <w:r w:rsidR="00991280">
        <w:rPr>
          <w:rFonts w:cs="Times New Roman"/>
          <w:szCs w:val="28"/>
        </w:rPr>
        <w:t xml:space="preserve">делает </w:t>
      </w:r>
      <w:r w:rsidRPr="00DA0E89">
        <w:rPr>
          <w:rFonts w:cs="Times New Roman"/>
          <w:szCs w:val="28"/>
        </w:rPr>
        <w:t>производимый медикамент дорож</w:t>
      </w:r>
      <w:r w:rsidR="00991280">
        <w:rPr>
          <w:rFonts w:cs="Times New Roman"/>
          <w:szCs w:val="28"/>
        </w:rPr>
        <w:t>е уже</w:t>
      </w:r>
      <w:r w:rsidRPr="00DA0E89">
        <w:rPr>
          <w:rFonts w:cs="Times New Roman"/>
          <w:szCs w:val="28"/>
        </w:rPr>
        <w:t xml:space="preserve"> в начале </w:t>
      </w:r>
      <w:r w:rsidR="00991280">
        <w:rPr>
          <w:rFonts w:cs="Times New Roman"/>
          <w:szCs w:val="28"/>
        </w:rPr>
        <w:t>его</w:t>
      </w:r>
      <w:r w:rsidRPr="00DA0E89">
        <w:rPr>
          <w:rFonts w:cs="Times New Roman"/>
          <w:szCs w:val="28"/>
        </w:rPr>
        <w:t xml:space="preserve"> жизненного цикла. </w:t>
      </w:r>
      <w:r w:rsidR="00991280">
        <w:rPr>
          <w:rFonts w:cs="Times New Roman"/>
          <w:szCs w:val="28"/>
        </w:rPr>
        <w:t>Другими</w:t>
      </w:r>
      <w:r w:rsidRPr="00DA0E89">
        <w:rPr>
          <w:rFonts w:cs="Times New Roman"/>
          <w:szCs w:val="28"/>
        </w:rPr>
        <w:t xml:space="preserve"> словами, особого ценового преимущества, не говоря уже о </w:t>
      </w:r>
      <w:r w:rsidR="00991280">
        <w:rPr>
          <w:rFonts w:cs="Times New Roman"/>
          <w:szCs w:val="28"/>
        </w:rPr>
        <w:t>большом</w:t>
      </w:r>
      <w:r w:rsidRPr="00DA0E89">
        <w:rPr>
          <w:rFonts w:cs="Times New Roman"/>
          <w:szCs w:val="28"/>
        </w:rPr>
        <w:t xml:space="preserve"> стоимостном перевесе при выпуске заводами</w:t>
      </w:r>
      <w:r w:rsidR="00991280">
        <w:rPr>
          <w:rFonts w:cs="Times New Roman"/>
          <w:szCs w:val="28"/>
        </w:rPr>
        <w:t xml:space="preserve"> России</w:t>
      </w:r>
      <w:r w:rsidRPr="00DA0E89">
        <w:rPr>
          <w:rFonts w:cs="Times New Roman"/>
          <w:szCs w:val="28"/>
        </w:rPr>
        <w:t xml:space="preserve"> современных </w:t>
      </w:r>
      <w:proofErr w:type="spellStart"/>
      <w:r w:rsidRPr="00DA0E89">
        <w:rPr>
          <w:rFonts w:cs="Times New Roman"/>
          <w:szCs w:val="28"/>
        </w:rPr>
        <w:t>дженериков</w:t>
      </w:r>
      <w:proofErr w:type="spellEnd"/>
      <w:r w:rsidRPr="00DA0E89">
        <w:rPr>
          <w:rFonts w:cs="Times New Roman"/>
          <w:szCs w:val="28"/>
        </w:rPr>
        <w:t xml:space="preserve"> перед прочими аналогами, произведенными в других странах, не может быть.</w:t>
      </w:r>
    </w:p>
    <w:p w:rsidR="00DA0E89" w:rsidRPr="00ED2180" w:rsidRDefault="00DA0E89" w:rsidP="00DA0E89">
      <w:pPr>
        <w:ind w:firstLine="724"/>
        <w:rPr>
          <w:rFonts w:cs="Times New Roman"/>
          <w:szCs w:val="28"/>
          <w:lang w:val="en-US"/>
        </w:rPr>
      </w:pPr>
      <w:r w:rsidRPr="00DA0E89">
        <w:rPr>
          <w:rFonts w:cs="Times New Roman"/>
          <w:szCs w:val="28"/>
        </w:rPr>
        <w:t xml:space="preserve">К специфическим особенностям, </w:t>
      </w:r>
      <w:r w:rsidR="00AA1679">
        <w:rPr>
          <w:rFonts w:cs="Times New Roman"/>
          <w:szCs w:val="28"/>
        </w:rPr>
        <w:t>свойственным</w:t>
      </w:r>
      <w:r w:rsidRPr="00DA0E89">
        <w:rPr>
          <w:rFonts w:cs="Times New Roman"/>
          <w:szCs w:val="28"/>
        </w:rPr>
        <w:t xml:space="preserve"> исключительно рынку </w:t>
      </w:r>
      <w:proofErr w:type="spellStart"/>
      <w:r w:rsidR="00724294">
        <w:rPr>
          <w:rFonts w:cs="Times New Roman"/>
          <w:szCs w:val="28"/>
        </w:rPr>
        <w:t>лекарсве</w:t>
      </w:r>
      <w:r w:rsidR="00724294">
        <w:rPr>
          <w:rFonts w:cs="Times New Roman"/>
          <w:szCs w:val="28"/>
        </w:rPr>
        <w:t>н</w:t>
      </w:r>
      <w:r w:rsidR="00724294">
        <w:rPr>
          <w:rFonts w:cs="Times New Roman"/>
          <w:szCs w:val="28"/>
        </w:rPr>
        <w:t>ных</w:t>
      </w:r>
      <w:proofErr w:type="spellEnd"/>
      <w:r w:rsidR="00724294">
        <w:rPr>
          <w:rFonts w:cs="Times New Roman"/>
          <w:szCs w:val="28"/>
        </w:rPr>
        <w:t xml:space="preserve"> средств</w:t>
      </w:r>
      <w:r w:rsidRPr="00DA0E89">
        <w:rPr>
          <w:rFonts w:cs="Times New Roman"/>
          <w:szCs w:val="28"/>
        </w:rPr>
        <w:t>, в полной мере относятся не</w:t>
      </w:r>
      <w:r w:rsidR="00724294">
        <w:rPr>
          <w:rFonts w:cs="Times New Roman"/>
          <w:szCs w:val="28"/>
        </w:rPr>
        <w:t>типичные</w:t>
      </w:r>
      <w:r w:rsidRPr="00DA0E89">
        <w:rPr>
          <w:rFonts w:cs="Times New Roman"/>
          <w:szCs w:val="28"/>
        </w:rPr>
        <w:t xml:space="preserve"> побудительные мотивы потребител</w:t>
      </w:r>
      <w:r w:rsidRPr="00DA0E89">
        <w:rPr>
          <w:rFonts w:cs="Times New Roman"/>
          <w:szCs w:val="28"/>
        </w:rPr>
        <w:t>ь</w:t>
      </w:r>
      <w:r w:rsidRPr="00DA0E89">
        <w:rPr>
          <w:rFonts w:cs="Times New Roman"/>
          <w:szCs w:val="28"/>
        </w:rPr>
        <w:t>ских предпочтений. Пренебрежение национальными особенностями потребительско</w:t>
      </w:r>
      <w:r w:rsidR="00724294">
        <w:rPr>
          <w:rFonts w:cs="Times New Roman"/>
          <w:szCs w:val="28"/>
        </w:rPr>
        <w:t>го</w:t>
      </w:r>
      <w:r w:rsidRPr="00DA0E89">
        <w:rPr>
          <w:rFonts w:cs="Times New Roman"/>
          <w:szCs w:val="28"/>
        </w:rPr>
        <w:t xml:space="preserve"> </w:t>
      </w:r>
      <w:r w:rsidR="00724294" w:rsidRPr="00DA0E89">
        <w:rPr>
          <w:rFonts w:cs="Times New Roman"/>
          <w:szCs w:val="28"/>
        </w:rPr>
        <w:t xml:space="preserve">менталитета </w:t>
      </w:r>
      <w:r w:rsidR="00724294">
        <w:rPr>
          <w:rFonts w:cs="Times New Roman"/>
          <w:szCs w:val="28"/>
        </w:rPr>
        <w:t xml:space="preserve">и </w:t>
      </w:r>
      <w:r w:rsidRPr="00DA0E89">
        <w:rPr>
          <w:rFonts w:cs="Times New Roman"/>
          <w:szCs w:val="28"/>
        </w:rPr>
        <w:t>психологии, так или иначе, но отразится на качестве бизнеса и может не оправдать запланированных ожиданий</w:t>
      </w:r>
      <w:r w:rsidR="00724294">
        <w:rPr>
          <w:rFonts w:cs="Times New Roman"/>
          <w:szCs w:val="28"/>
        </w:rPr>
        <w:t xml:space="preserve"> инвесторов</w:t>
      </w:r>
      <w:r w:rsidRPr="00DA0E89">
        <w:rPr>
          <w:rFonts w:cs="Times New Roman"/>
          <w:szCs w:val="28"/>
        </w:rPr>
        <w:t xml:space="preserve">. </w:t>
      </w:r>
      <w:proofErr w:type="gramStart"/>
      <w:r w:rsidRPr="00DA0E89">
        <w:rPr>
          <w:rFonts w:cs="Times New Roman"/>
          <w:szCs w:val="28"/>
        </w:rPr>
        <w:t xml:space="preserve">Так, для более </w:t>
      </w:r>
      <w:r w:rsidR="00724294" w:rsidRPr="00DA0E89">
        <w:rPr>
          <w:rFonts w:cs="Times New Roman"/>
          <w:szCs w:val="28"/>
        </w:rPr>
        <w:t xml:space="preserve">доступных </w:t>
      </w:r>
      <w:r w:rsidR="00724294">
        <w:rPr>
          <w:rFonts w:cs="Times New Roman"/>
          <w:szCs w:val="28"/>
        </w:rPr>
        <w:t xml:space="preserve">и </w:t>
      </w:r>
      <w:r w:rsidRPr="00DA0E89">
        <w:rPr>
          <w:rFonts w:cs="Times New Roman"/>
          <w:szCs w:val="28"/>
        </w:rPr>
        <w:t>предск</w:t>
      </w:r>
      <w:r w:rsidRPr="00DA0E89">
        <w:rPr>
          <w:rFonts w:cs="Times New Roman"/>
          <w:szCs w:val="28"/>
        </w:rPr>
        <w:t>а</w:t>
      </w:r>
      <w:r w:rsidRPr="00DA0E89">
        <w:rPr>
          <w:rFonts w:cs="Times New Roman"/>
          <w:szCs w:val="28"/>
        </w:rPr>
        <w:t>зуемых по уровню профессионального снобизма областей бизнеса, нежели фармацевтич</w:t>
      </w:r>
      <w:r w:rsidRPr="00DA0E89">
        <w:rPr>
          <w:rFonts w:cs="Times New Roman"/>
          <w:szCs w:val="28"/>
        </w:rPr>
        <w:t>е</w:t>
      </w:r>
      <w:r w:rsidRPr="00DA0E89">
        <w:rPr>
          <w:rFonts w:cs="Times New Roman"/>
          <w:szCs w:val="28"/>
        </w:rPr>
        <w:t xml:space="preserve">ский, вполне достаточно общепринятых маркетинговых подходов и инструментов, </w:t>
      </w:r>
      <w:r w:rsidR="00AA1679">
        <w:rPr>
          <w:rFonts w:cs="Times New Roman"/>
          <w:szCs w:val="28"/>
        </w:rPr>
        <w:t xml:space="preserve">для того </w:t>
      </w:r>
      <w:r w:rsidRPr="00DA0E89">
        <w:rPr>
          <w:rFonts w:cs="Times New Roman"/>
          <w:szCs w:val="28"/>
        </w:rPr>
        <w:t>чтобы сделать данный бизнес весьма прибыльным.</w:t>
      </w:r>
      <w:proofErr w:type="gramEnd"/>
      <w:r w:rsidRPr="00DA0E89">
        <w:rPr>
          <w:rFonts w:cs="Times New Roman"/>
          <w:szCs w:val="28"/>
        </w:rPr>
        <w:t xml:space="preserve"> Так как лекарство всегда </w:t>
      </w:r>
      <w:r w:rsidR="00AA1679">
        <w:rPr>
          <w:rFonts w:cs="Times New Roman"/>
          <w:szCs w:val="28"/>
        </w:rPr>
        <w:t>связано</w:t>
      </w:r>
      <w:r w:rsidRPr="00DA0E89">
        <w:rPr>
          <w:rFonts w:cs="Times New Roman"/>
          <w:szCs w:val="28"/>
        </w:rPr>
        <w:t xml:space="preserve"> с болезнью, от которой хочется </w:t>
      </w:r>
      <w:r w:rsidR="00AA1679">
        <w:rPr>
          <w:rFonts w:cs="Times New Roman"/>
          <w:szCs w:val="28"/>
        </w:rPr>
        <w:t>оградиться</w:t>
      </w:r>
      <w:r w:rsidRPr="00DA0E89">
        <w:rPr>
          <w:rFonts w:cs="Times New Roman"/>
          <w:szCs w:val="28"/>
        </w:rPr>
        <w:t>, и в подобной ситуации продвигаемый мед</w:t>
      </w:r>
      <w:r w:rsidRPr="00DA0E89">
        <w:rPr>
          <w:rFonts w:cs="Times New Roman"/>
          <w:szCs w:val="28"/>
        </w:rPr>
        <w:t>и</w:t>
      </w:r>
      <w:r w:rsidRPr="00DA0E89">
        <w:rPr>
          <w:rFonts w:cs="Times New Roman"/>
          <w:szCs w:val="28"/>
        </w:rPr>
        <w:lastRenderedPageBreak/>
        <w:t>камент становится только узнаваемым и в лучшем случае вытеснит или отберет часть р</w:t>
      </w:r>
      <w:r w:rsidRPr="00DA0E89">
        <w:rPr>
          <w:rFonts w:cs="Times New Roman"/>
          <w:szCs w:val="28"/>
        </w:rPr>
        <w:t>ы</w:t>
      </w:r>
      <w:r w:rsidRPr="00DA0E89">
        <w:rPr>
          <w:rFonts w:cs="Times New Roman"/>
          <w:szCs w:val="28"/>
        </w:rPr>
        <w:t xml:space="preserve">ночной доли своего конкурентного аналога или синонима. Рассчитывать при этом на </w:t>
      </w:r>
      <w:r w:rsidR="00AA1679">
        <w:rPr>
          <w:rFonts w:cs="Times New Roman"/>
          <w:szCs w:val="28"/>
        </w:rPr>
        <w:t>ув</w:t>
      </w:r>
      <w:r w:rsidR="00AA1679">
        <w:rPr>
          <w:rFonts w:cs="Times New Roman"/>
          <w:szCs w:val="28"/>
        </w:rPr>
        <w:t>е</w:t>
      </w:r>
      <w:r w:rsidR="00AA1679">
        <w:rPr>
          <w:rFonts w:cs="Times New Roman"/>
          <w:szCs w:val="28"/>
        </w:rPr>
        <w:t xml:space="preserve">личение </w:t>
      </w:r>
      <w:r w:rsidRPr="00DA0E89">
        <w:rPr>
          <w:rFonts w:cs="Times New Roman"/>
          <w:szCs w:val="28"/>
        </w:rPr>
        <w:t xml:space="preserve">потребления, т.е. на </w:t>
      </w:r>
      <w:r w:rsidR="00AA1679">
        <w:rPr>
          <w:rFonts w:cs="Times New Roman"/>
          <w:szCs w:val="28"/>
        </w:rPr>
        <w:t>рост</w:t>
      </w:r>
      <w:r w:rsidRPr="00DA0E89">
        <w:rPr>
          <w:rFonts w:cs="Times New Roman"/>
          <w:szCs w:val="28"/>
        </w:rPr>
        <w:t xml:space="preserve"> объема продаж, можно только в надежде на категорию мнительных граждан </w:t>
      </w:r>
      <w:r w:rsidR="00AA1679">
        <w:rPr>
          <w:rFonts w:cs="Times New Roman"/>
          <w:szCs w:val="28"/>
        </w:rPr>
        <w:t>или</w:t>
      </w:r>
      <w:r w:rsidRPr="00DA0E89">
        <w:rPr>
          <w:rFonts w:cs="Times New Roman"/>
          <w:szCs w:val="28"/>
        </w:rPr>
        <w:t xml:space="preserve"> на повальное ухудшение здоровья, обусловленное данным ко</w:t>
      </w:r>
      <w:r w:rsidRPr="00DA0E89">
        <w:rPr>
          <w:rFonts w:cs="Times New Roman"/>
          <w:szCs w:val="28"/>
        </w:rPr>
        <w:t>н</w:t>
      </w:r>
      <w:r w:rsidRPr="00DA0E89">
        <w:rPr>
          <w:rFonts w:cs="Times New Roman"/>
          <w:szCs w:val="28"/>
        </w:rPr>
        <w:t>кретным заболеванием.</w:t>
      </w:r>
      <w:r w:rsidR="00ED2180" w:rsidRPr="00ED2180">
        <w:rPr>
          <w:rFonts w:cs="Times New Roman"/>
          <w:szCs w:val="28"/>
        </w:rPr>
        <w:t xml:space="preserve"> </w:t>
      </w:r>
      <w:r w:rsidR="00ED2180">
        <w:rPr>
          <w:rFonts w:cs="Times New Roman"/>
          <w:szCs w:val="28"/>
          <w:lang w:val="en-US"/>
        </w:rPr>
        <w:t>[3, c. 51-54]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Подобное поведение свойственно </w:t>
      </w:r>
      <w:r w:rsidR="00724294">
        <w:rPr>
          <w:rFonts w:cs="Times New Roman"/>
          <w:szCs w:val="28"/>
        </w:rPr>
        <w:t>большой категории людей</w:t>
      </w:r>
      <w:r w:rsidRPr="00DA0E89">
        <w:rPr>
          <w:rFonts w:cs="Times New Roman"/>
          <w:szCs w:val="28"/>
        </w:rPr>
        <w:t xml:space="preserve">. При </w:t>
      </w:r>
      <w:r w:rsidR="00724294">
        <w:rPr>
          <w:rFonts w:cs="Times New Roman"/>
          <w:szCs w:val="28"/>
        </w:rPr>
        <w:t>слабой</w:t>
      </w:r>
      <w:r w:rsidRPr="00DA0E89">
        <w:rPr>
          <w:rFonts w:cs="Times New Roman"/>
          <w:szCs w:val="28"/>
        </w:rPr>
        <w:t xml:space="preserve"> медици</w:t>
      </w:r>
      <w:r w:rsidRPr="00DA0E89">
        <w:rPr>
          <w:rFonts w:cs="Times New Roman"/>
          <w:szCs w:val="28"/>
        </w:rPr>
        <w:t>н</w:t>
      </w:r>
      <w:r w:rsidRPr="00DA0E89">
        <w:rPr>
          <w:rFonts w:cs="Times New Roman"/>
          <w:szCs w:val="28"/>
        </w:rPr>
        <w:t>ской культуре в Р</w:t>
      </w:r>
      <w:r w:rsidR="00724294">
        <w:rPr>
          <w:rFonts w:cs="Times New Roman"/>
          <w:szCs w:val="28"/>
        </w:rPr>
        <w:t>оссии</w:t>
      </w:r>
      <w:r w:rsidRPr="00DA0E89">
        <w:rPr>
          <w:rFonts w:cs="Times New Roman"/>
          <w:szCs w:val="28"/>
        </w:rPr>
        <w:t xml:space="preserve"> многие пациенты вначале не придают значения симптоматике з</w:t>
      </w:r>
      <w:r w:rsidRPr="00DA0E89">
        <w:rPr>
          <w:rFonts w:cs="Times New Roman"/>
          <w:szCs w:val="28"/>
        </w:rPr>
        <w:t>а</w:t>
      </w:r>
      <w:r w:rsidRPr="00DA0E89">
        <w:rPr>
          <w:rFonts w:cs="Times New Roman"/>
          <w:szCs w:val="28"/>
        </w:rPr>
        <w:t xml:space="preserve">болевания, </w:t>
      </w:r>
      <w:r w:rsidR="00724294">
        <w:rPr>
          <w:rFonts w:cs="Times New Roman"/>
          <w:szCs w:val="28"/>
        </w:rPr>
        <w:t>после этого</w:t>
      </w:r>
      <w:r w:rsidRPr="00DA0E89">
        <w:rPr>
          <w:rFonts w:cs="Times New Roman"/>
          <w:szCs w:val="28"/>
        </w:rPr>
        <w:t xml:space="preserve"> предпочитают </w:t>
      </w:r>
      <w:r w:rsidR="00724294">
        <w:rPr>
          <w:rFonts w:cs="Times New Roman"/>
          <w:szCs w:val="28"/>
        </w:rPr>
        <w:t>бороться с</w:t>
      </w:r>
      <w:r w:rsidRPr="00DA0E89">
        <w:rPr>
          <w:rFonts w:cs="Times New Roman"/>
          <w:szCs w:val="28"/>
        </w:rPr>
        <w:t xml:space="preserve"> недуг</w:t>
      </w:r>
      <w:r w:rsidR="00724294">
        <w:rPr>
          <w:rFonts w:cs="Times New Roman"/>
          <w:szCs w:val="28"/>
        </w:rPr>
        <w:t>ом</w:t>
      </w:r>
      <w:r w:rsidRPr="00DA0E89">
        <w:rPr>
          <w:rFonts w:cs="Times New Roman"/>
          <w:szCs w:val="28"/>
        </w:rPr>
        <w:t xml:space="preserve"> с</w:t>
      </w:r>
      <w:r w:rsidR="00724294">
        <w:rPr>
          <w:rFonts w:cs="Times New Roman"/>
          <w:szCs w:val="28"/>
        </w:rPr>
        <w:t>обственными</w:t>
      </w:r>
      <w:r w:rsidRPr="00DA0E89">
        <w:rPr>
          <w:rFonts w:cs="Times New Roman"/>
          <w:szCs w:val="28"/>
        </w:rPr>
        <w:t xml:space="preserve"> силами </w:t>
      </w:r>
      <w:proofErr w:type="gramStart"/>
      <w:r w:rsidRPr="00DA0E89">
        <w:rPr>
          <w:rFonts w:cs="Times New Roman"/>
          <w:szCs w:val="28"/>
        </w:rPr>
        <w:t>и</w:t>
      </w:r>
      <w:proofErr w:type="gramEnd"/>
      <w:r w:rsidRPr="00DA0E89">
        <w:rPr>
          <w:rFonts w:cs="Times New Roman"/>
          <w:szCs w:val="28"/>
        </w:rPr>
        <w:t xml:space="preserve"> в кра</w:t>
      </w:r>
      <w:r w:rsidRPr="00DA0E89">
        <w:rPr>
          <w:rFonts w:cs="Times New Roman"/>
          <w:szCs w:val="28"/>
        </w:rPr>
        <w:t>й</w:t>
      </w:r>
      <w:r w:rsidRPr="00DA0E89">
        <w:rPr>
          <w:rFonts w:cs="Times New Roman"/>
          <w:szCs w:val="28"/>
        </w:rPr>
        <w:t>нем случае или в последнюю очередь обращаются к врачу</w:t>
      </w:r>
      <w:r w:rsidR="00724294">
        <w:rPr>
          <w:rFonts w:cs="Times New Roman"/>
          <w:szCs w:val="28"/>
        </w:rPr>
        <w:t xml:space="preserve"> или </w:t>
      </w:r>
      <w:r w:rsidRPr="00DA0E89">
        <w:rPr>
          <w:rFonts w:cs="Times New Roman"/>
          <w:szCs w:val="28"/>
        </w:rPr>
        <w:t xml:space="preserve">фармацевту. Совершенно очевидно, что </w:t>
      </w:r>
      <w:r w:rsidR="00724294">
        <w:rPr>
          <w:rFonts w:cs="Times New Roman"/>
          <w:szCs w:val="28"/>
        </w:rPr>
        <w:t>типичное</w:t>
      </w:r>
      <w:r w:rsidRPr="00DA0E89">
        <w:rPr>
          <w:rFonts w:cs="Times New Roman"/>
          <w:szCs w:val="28"/>
        </w:rPr>
        <w:t xml:space="preserve"> пренебрежение собственным здоровьем, предпочтение «наро</w:t>
      </w:r>
      <w:r w:rsidRPr="00DA0E89">
        <w:rPr>
          <w:rFonts w:cs="Times New Roman"/>
          <w:szCs w:val="28"/>
        </w:rPr>
        <w:t>д</w:t>
      </w:r>
      <w:r w:rsidRPr="00DA0E89">
        <w:rPr>
          <w:rFonts w:cs="Times New Roman"/>
          <w:szCs w:val="28"/>
        </w:rPr>
        <w:t>ных» способов лечения, отсутствие традиций здорового образа жизни - все это обусловл</w:t>
      </w:r>
      <w:r w:rsidRPr="00DA0E89">
        <w:rPr>
          <w:rFonts w:cs="Times New Roman"/>
          <w:szCs w:val="28"/>
        </w:rPr>
        <w:t>е</w:t>
      </w:r>
      <w:r w:rsidRPr="00DA0E89">
        <w:rPr>
          <w:rFonts w:cs="Times New Roman"/>
          <w:szCs w:val="28"/>
        </w:rPr>
        <w:t xml:space="preserve">но медицинской безграмотностью, социальной культурой, и прочими </w:t>
      </w:r>
      <w:r w:rsidR="00AA1679">
        <w:rPr>
          <w:rFonts w:cs="Times New Roman"/>
          <w:szCs w:val="28"/>
        </w:rPr>
        <w:t>аналогичными</w:t>
      </w:r>
      <w:r w:rsidRPr="00DA0E89">
        <w:rPr>
          <w:rFonts w:cs="Times New Roman"/>
          <w:szCs w:val="28"/>
        </w:rPr>
        <w:t xml:space="preserve"> фа</w:t>
      </w:r>
      <w:r w:rsidRPr="00DA0E89">
        <w:rPr>
          <w:rFonts w:cs="Times New Roman"/>
          <w:szCs w:val="28"/>
        </w:rPr>
        <w:t>к</w:t>
      </w:r>
      <w:r w:rsidRPr="00DA0E89">
        <w:rPr>
          <w:rFonts w:cs="Times New Roman"/>
          <w:szCs w:val="28"/>
        </w:rPr>
        <w:t xml:space="preserve">торами как объективного, так и субъективного характера и в итоге никак не способствует увеличению емкости </w:t>
      </w:r>
      <w:proofErr w:type="spellStart"/>
      <w:r w:rsidRPr="00DA0E89">
        <w:rPr>
          <w:rFonts w:cs="Times New Roman"/>
          <w:szCs w:val="28"/>
        </w:rPr>
        <w:t>фармрынка</w:t>
      </w:r>
      <w:proofErr w:type="spellEnd"/>
      <w:r w:rsidRPr="00DA0E89">
        <w:rPr>
          <w:rFonts w:cs="Times New Roman"/>
          <w:szCs w:val="28"/>
        </w:rPr>
        <w:t>.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Для потенциальных инвесторов весьма </w:t>
      </w:r>
      <w:r w:rsidR="00AA1679">
        <w:rPr>
          <w:rFonts w:cs="Times New Roman"/>
          <w:szCs w:val="28"/>
        </w:rPr>
        <w:t>существенным</w:t>
      </w:r>
      <w:r w:rsidRPr="00DA0E89">
        <w:rPr>
          <w:rFonts w:cs="Times New Roman"/>
          <w:szCs w:val="28"/>
        </w:rPr>
        <w:t xml:space="preserve"> предпочтением для влож</w:t>
      </w:r>
      <w:r w:rsidRPr="00DA0E89">
        <w:rPr>
          <w:rFonts w:cs="Times New Roman"/>
          <w:szCs w:val="28"/>
        </w:rPr>
        <w:t>е</w:t>
      </w:r>
      <w:r w:rsidRPr="00DA0E89">
        <w:rPr>
          <w:rFonts w:cs="Times New Roman"/>
          <w:szCs w:val="28"/>
        </w:rPr>
        <w:t xml:space="preserve">ния средств является сложность </w:t>
      </w:r>
      <w:proofErr w:type="spellStart"/>
      <w:r w:rsidRPr="00DA0E89">
        <w:rPr>
          <w:rFonts w:cs="Times New Roman"/>
          <w:szCs w:val="28"/>
        </w:rPr>
        <w:t>фармрынка</w:t>
      </w:r>
      <w:proofErr w:type="spellEnd"/>
      <w:r w:rsidRPr="00DA0E89">
        <w:rPr>
          <w:rFonts w:cs="Times New Roman"/>
          <w:szCs w:val="28"/>
        </w:rPr>
        <w:t xml:space="preserve"> в профессиональном аспекте. </w:t>
      </w:r>
      <w:r w:rsidR="00AA1679">
        <w:rPr>
          <w:rFonts w:cs="Times New Roman"/>
          <w:szCs w:val="28"/>
        </w:rPr>
        <w:t>Множество</w:t>
      </w:r>
      <w:r w:rsidRPr="00DA0E89">
        <w:rPr>
          <w:rFonts w:cs="Times New Roman"/>
          <w:szCs w:val="28"/>
        </w:rPr>
        <w:t xml:space="preserve"> н</w:t>
      </w:r>
      <w:r w:rsidRPr="00DA0E89">
        <w:rPr>
          <w:rFonts w:cs="Times New Roman"/>
          <w:szCs w:val="28"/>
        </w:rPr>
        <w:t>ю</w:t>
      </w:r>
      <w:r w:rsidRPr="00DA0E89">
        <w:rPr>
          <w:rFonts w:cs="Times New Roman"/>
          <w:szCs w:val="28"/>
        </w:rPr>
        <w:t>ан</w:t>
      </w:r>
      <w:r w:rsidR="00AA1679">
        <w:rPr>
          <w:rFonts w:cs="Times New Roman"/>
          <w:szCs w:val="28"/>
        </w:rPr>
        <w:t>сов</w:t>
      </w:r>
      <w:r w:rsidRPr="00DA0E89">
        <w:rPr>
          <w:rFonts w:cs="Times New Roman"/>
          <w:szCs w:val="28"/>
        </w:rPr>
        <w:t xml:space="preserve"> </w:t>
      </w:r>
      <w:proofErr w:type="spellStart"/>
      <w:r w:rsidRPr="00DA0E89">
        <w:rPr>
          <w:rFonts w:cs="Times New Roman"/>
          <w:szCs w:val="28"/>
        </w:rPr>
        <w:t>фармбизнеса</w:t>
      </w:r>
      <w:proofErr w:type="spellEnd"/>
      <w:r w:rsidRPr="00DA0E89">
        <w:rPr>
          <w:rFonts w:cs="Times New Roman"/>
          <w:szCs w:val="28"/>
        </w:rPr>
        <w:t xml:space="preserve"> требуют большой профессиональной карты, практического опыта р</w:t>
      </w:r>
      <w:r w:rsidRPr="00DA0E89">
        <w:rPr>
          <w:rFonts w:cs="Times New Roman"/>
          <w:szCs w:val="28"/>
        </w:rPr>
        <w:t>а</w:t>
      </w:r>
      <w:r w:rsidRPr="00DA0E89">
        <w:rPr>
          <w:rFonts w:cs="Times New Roman"/>
          <w:szCs w:val="28"/>
        </w:rPr>
        <w:t xml:space="preserve">боты в данной сфере, и далеко не каждый инвестор, если он не является участником </w:t>
      </w:r>
      <w:proofErr w:type="spellStart"/>
      <w:r w:rsidRPr="00DA0E89">
        <w:rPr>
          <w:rFonts w:cs="Times New Roman"/>
          <w:szCs w:val="28"/>
        </w:rPr>
        <w:t>фармрынка</w:t>
      </w:r>
      <w:proofErr w:type="spellEnd"/>
      <w:r w:rsidRPr="00DA0E89">
        <w:rPr>
          <w:rFonts w:cs="Times New Roman"/>
          <w:szCs w:val="28"/>
        </w:rPr>
        <w:t xml:space="preserve">, обладает соответствующей квалификацией, </w:t>
      </w:r>
      <w:r w:rsidR="00AA1679">
        <w:rPr>
          <w:rFonts w:cs="Times New Roman"/>
          <w:szCs w:val="28"/>
        </w:rPr>
        <w:t>которая позволяет</w:t>
      </w:r>
      <w:r w:rsidRPr="00DA0E89">
        <w:rPr>
          <w:rFonts w:cs="Times New Roman"/>
          <w:szCs w:val="28"/>
        </w:rPr>
        <w:t xml:space="preserve"> ему адекватно сориентироваться и принять </w:t>
      </w:r>
      <w:r w:rsidR="00AA1679">
        <w:rPr>
          <w:rFonts w:cs="Times New Roman"/>
          <w:szCs w:val="28"/>
        </w:rPr>
        <w:t>верное</w:t>
      </w:r>
      <w:r w:rsidRPr="00DA0E89">
        <w:rPr>
          <w:rFonts w:cs="Times New Roman"/>
          <w:szCs w:val="28"/>
        </w:rPr>
        <w:t xml:space="preserve"> решение. Можно понадеяться на консультантов и эк</w:t>
      </w:r>
      <w:r w:rsidRPr="00DA0E89">
        <w:rPr>
          <w:rFonts w:cs="Times New Roman"/>
          <w:szCs w:val="28"/>
        </w:rPr>
        <w:t>с</w:t>
      </w:r>
      <w:r w:rsidRPr="00DA0E89">
        <w:rPr>
          <w:rFonts w:cs="Times New Roman"/>
          <w:szCs w:val="28"/>
        </w:rPr>
        <w:t xml:space="preserve">пертов, но </w:t>
      </w:r>
      <w:r w:rsidR="00AA1679">
        <w:rPr>
          <w:rFonts w:cs="Times New Roman"/>
          <w:szCs w:val="28"/>
        </w:rPr>
        <w:t>только</w:t>
      </w:r>
      <w:r w:rsidRPr="00DA0E89">
        <w:rPr>
          <w:rFonts w:cs="Times New Roman"/>
          <w:szCs w:val="28"/>
        </w:rPr>
        <w:t xml:space="preserve"> одного их субъективизма при маркетинговом обосновании целесоо</w:t>
      </w:r>
      <w:r w:rsidRPr="00DA0E89">
        <w:rPr>
          <w:rFonts w:cs="Times New Roman"/>
          <w:szCs w:val="28"/>
        </w:rPr>
        <w:t>б</w:t>
      </w:r>
      <w:r w:rsidRPr="00DA0E89">
        <w:rPr>
          <w:rFonts w:cs="Times New Roman"/>
          <w:szCs w:val="28"/>
        </w:rPr>
        <w:t xml:space="preserve">разности вложения финансовых ресурсов в тот или иной </w:t>
      </w:r>
      <w:proofErr w:type="spellStart"/>
      <w:r w:rsidRPr="00DA0E89">
        <w:rPr>
          <w:rFonts w:cs="Times New Roman"/>
          <w:szCs w:val="28"/>
        </w:rPr>
        <w:t>фармпроект</w:t>
      </w:r>
      <w:proofErr w:type="spellEnd"/>
      <w:r w:rsidRPr="00DA0E89">
        <w:rPr>
          <w:rFonts w:cs="Times New Roman"/>
          <w:szCs w:val="28"/>
        </w:rPr>
        <w:t xml:space="preserve"> может оказаться вполне достаточно для совершения опрометчивых шагов и выбора неправильной инв</w:t>
      </w:r>
      <w:r w:rsidRPr="00DA0E89">
        <w:rPr>
          <w:rFonts w:cs="Times New Roman"/>
          <w:szCs w:val="28"/>
        </w:rPr>
        <w:t>е</w:t>
      </w:r>
      <w:r w:rsidRPr="00DA0E89">
        <w:rPr>
          <w:rFonts w:cs="Times New Roman"/>
          <w:szCs w:val="28"/>
        </w:rPr>
        <w:t>стиционной стратегии.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Подводя итог </w:t>
      </w:r>
      <w:proofErr w:type="gramStart"/>
      <w:r w:rsidRPr="00DA0E89">
        <w:rPr>
          <w:rFonts w:cs="Times New Roman"/>
          <w:szCs w:val="28"/>
        </w:rPr>
        <w:t>вышеизложенному</w:t>
      </w:r>
      <w:proofErr w:type="gramEnd"/>
      <w:r w:rsidRPr="00DA0E89">
        <w:rPr>
          <w:rFonts w:cs="Times New Roman"/>
          <w:szCs w:val="28"/>
        </w:rPr>
        <w:t>, предложим основные направления инновацио</w:t>
      </w:r>
      <w:r w:rsidRPr="00DA0E89">
        <w:rPr>
          <w:rFonts w:cs="Times New Roman"/>
          <w:szCs w:val="28"/>
        </w:rPr>
        <w:t>н</w:t>
      </w:r>
      <w:r w:rsidRPr="00DA0E89">
        <w:rPr>
          <w:rFonts w:cs="Times New Roman"/>
          <w:szCs w:val="28"/>
        </w:rPr>
        <w:t>ной политики развития фармацевтического комплекса Р</w:t>
      </w:r>
      <w:r w:rsidR="00AA1679">
        <w:rPr>
          <w:rFonts w:cs="Times New Roman"/>
          <w:szCs w:val="28"/>
        </w:rPr>
        <w:t xml:space="preserve">оссийско </w:t>
      </w:r>
      <w:r w:rsidRPr="00DA0E89">
        <w:rPr>
          <w:rFonts w:cs="Times New Roman"/>
          <w:szCs w:val="28"/>
        </w:rPr>
        <w:t>Ф</w:t>
      </w:r>
      <w:r w:rsidR="00AA1679">
        <w:rPr>
          <w:rFonts w:cs="Times New Roman"/>
          <w:szCs w:val="28"/>
        </w:rPr>
        <w:t>едерации</w:t>
      </w:r>
      <w:r w:rsidRPr="00DA0E89">
        <w:rPr>
          <w:rFonts w:cs="Times New Roman"/>
          <w:szCs w:val="28"/>
        </w:rPr>
        <w:t>, которая должна включать:</w:t>
      </w:r>
    </w:p>
    <w:p w:rsidR="00DA0E89" w:rsidRPr="00DA0E89" w:rsidRDefault="00DA0E89" w:rsidP="00DA0E89">
      <w:pPr>
        <w:numPr>
          <w:ilvl w:val="0"/>
          <w:numId w:val="7"/>
        </w:numPr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>техническое перевооружение на основе европейских стандартов;</w:t>
      </w:r>
    </w:p>
    <w:p w:rsidR="00DA0E89" w:rsidRPr="00DA0E89" w:rsidRDefault="00DA0E89" w:rsidP="00DA0E89">
      <w:pPr>
        <w:numPr>
          <w:ilvl w:val="0"/>
          <w:numId w:val="7"/>
        </w:numPr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внедрение системы управления, в основе которой лежат принципы </w:t>
      </w:r>
      <w:r w:rsidRPr="00DA0E89">
        <w:rPr>
          <w:rFonts w:cs="Times New Roman"/>
          <w:szCs w:val="28"/>
          <w:lang w:val="en-US"/>
        </w:rPr>
        <w:t>GMP</w:t>
      </w:r>
      <w:r w:rsidRPr="00DA0E89">
        <w:rPr>
          <w:rFonts w:cs="Times New Roman"/>
          <w:szCs w:val="28"/>
        </w:rPr>
        <w:t xml:space="preserve"> ЕС, ме</w:t>
      </w:r>
      <w:r w:rsidRPr="00DA0E89">
        <w:rPr>
          <w:rFonts w:cs="Times New Roman"/>
          <w:szCs w:val="28"/>
        </w:rPr>
        <w:t>ж</w:t>
      </w:r>
      <w:r w:rsidRPr="00DA0E89">
        <w:rPr>
          <w:rFonts w:cs="Times New Roman"/>
          <w:szCs w:val="28"/>
        </w:rPr>
        <w:t xml:space="preserve">дународные стандарты </w:t>
      </w:r>
      <w:r w:rsidRPr="00DA0E89">
        <w:rPr>
          <w:rFonts w:cs="Times New Roman"/>
          <w:szCs w:val="28"/>
          <w:lang w:val="en-US"/>
        </w:rPr>
        <w:t>ISO</w:t>
      </w:r>
      <w:r w:rsidRPr="00DA0E89">
        <w:rPr>
          <w:rFonts w:cs="Times New Roman"/>
          <w:szCs w:val="28"/>
        </w:rPr>
        <w:t xml:space="preserve"> и Европейская модель делового совершенства;</w:t>
      </w:r>
    </w:p>
    <w:p w:rsidR="00DA0E89" w:rsidRPr="00DA0E89" w:rsidRDefault="00724294" w:rsidP="00DA0E89">
      <w:pPr>
        <w:numPr>
          <w:ilvl w:val="0"/>
          <w:numId w:val="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дальнейшее совершенствование</w:t>
      </w:r>
      <w:r w:rsidR="00DA0E89" w:rsidRPr="00DA0E89">
        <w:rPr>
          <w:rFonts w:cs="Times New Roman"/>
          <w:szCs w:val="28"/>
        </w:rPr>
        <w:t xml:space="preserve"> </w:t>
      </w:r>
      <w:r w:rsidRPr="00DA0E89">
        <w:rPr>
          <w:rFonts w:cs="Times New Roman"/>
          <w:szCs w:val="28"/>
        </w:rPr>
        <w:t xml:space="preserve">правовой </w:t>
      </w:r>
      <w:r>
        <w:rPr>
          <w:rFonts w:cs="Times New Roman"/>
          <w:szCs w:val="28"/>
        </w:rPr>
        <w:t xml:space="preserve">и </w:t>
      </w:r>
      <w:r w:rsidR="00DA0E89" w:rsidRPr="00DA0E89">
        <w:rPr>
          <w:rFonts w:cs="Times New Roman"/>
          <w:szCs w:val="28"/>
        </w:rPr>
        <w:t>нормативно</w:t>
      </w:r>
      <w:r>
        <w:rPr>
          <w:rFonts w:cs="Times New Roman"/>
          <w:szCs w:val="28"/>
        </w:rPr>
        <w:t>й</w:t>
      </w:r>
      <w:r w:rsidR="00DA0E89" w:rsidRPr="00DA0E89">
        <w:rPr>
          <w:rFonts w:cs="Times New Roman"/>
          <w:szCs w:val="28"/>
        </w:rPr>
        <w:t xml:space="preserve"> базы, </w:t>
      </w:r>
      <w:r>
        <w:rPr>
          <w:rFonts w:cs="Times New Roman"/>
          <w:szCs w:val="28"/>
        </w:rPr>
        <w:t xml:space="preserve">способствующей </w:t>
      </w:r>
      <w:r w:rsidR="00DA0E89" w:rsidRPr="00DA0E89">
        <w:rPr>
          <w:rFonts w:cs="Times New Roman"/>
          <w:szCs w:val="28"/>
        </w:rPr>
        <w:t>созданию и обеспечению внедрений нововведений.</w:t>
      </w:r>
    </w:p>
    <w:p w:rsidR="00DA0E89" w:rsidRPr="00DA0E89" w:rsidRDefault="00DA0E89" w:rsidP="00DA0E89">
      <w:pPr>
        <w:ind w:firstLine="724"/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 xml:space="preserve">Стратегическими направлениями инновационного развития фармацевтического </w:t>
      </w:r>
      <w:proofErr w:type="gramStart"/>
      <w:r w:rsidRPr="00DA0E89">
        <w:rPr>
          <w:rFonts w:cs="Times New Roman"/>
          <w:szCs w:val="28"/>
        </w:rPr>
        <w:t>комплекса</w:t>
      </w:r>
      <w:proofErr w:type="gramEnd"/>
      <w:r w:rsidRPr="00DA0E89">
        <w:rPr>
          <w:rFonts w:cs="Times New Roman"/>
          <w:szCs w:val="28"/>
        </w:rPr>
        <w:t xml:space="preserve"> как в ближайшие годы, так и в </w:t>
      </w:r>
      <w:r w:rsidR="00AA1679">
        <w:rPr>
          <w:rFonts w:cs="Times New Roman"/>
          <w:szCs w:val="28"/>
        </w:rPr>
        <w:t>будущем</w:t>
      </w:r>
      <w:r w:rsidRPr="00DA0E89">
        <w:rPr>
          <w:rFonts w:cs="Times New Roman"/>
          <w:szCs w:val="28"/>
        </w:rPr>
        <w:t xml:space="preserve"> должны стать:</w:t>
      </w:r>
    </w:p>
    <w:p w:rsidR="00DA0E89" w:rsidRPr="00DA0E89" w:rsidRDefault="00DA0E89" w:rsidP="00DA0E89">
      <w:pPr>
        <w:numPr>
          <w:ilvl w:val="0"/>
          <w:numId w:val="7"/>
        </w:numPr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>оптимизация его структуры на основе осуществления реструктуризации;</w:t>
      </w:r>
    </w:p>
    <w:p w:rsidR="00DA0E89" w:rsidRPr="00DA0E89" w:rsidRDefault="00DA0E89" w:rsidP="00DA0E89">
      <w:pPr>
        <w:numPr>
          <w:ilvl w:val="0"/>
          <w:numId w:val="7"/>
        </w:numPr>
        <w:rPr>
          <w:rFonts w:cs="Times New Roman"/>
          <w:szCs w:val="28"/>
        </w:rPr>
      </w:pPr>
      <w:r w:rsidRPr="00DA0E89">
        <w:rPr>
          <w:rFonts w:cs="Times New Roman"/>
          <w:szCs w:val="28"/>
        </w:rPr>
        <w:lastRenderedPageBreak/>
        <w:t>реализация инновационной модели экономического роста;</w:t>
      </w:r>
    </w:p>
    <w:p w:rsidR="00DA0E89" w:rsidRPr="00DA0E89" w:rsidRDefault="00DA0E89" w:rsidP="00DA0E89">
      <w:pPr>
        <w:numPr>
          <w:ilvl w:val="0"/>
          <w:numId w:val="7"/>
        </w:numPr>
        <w:rPr>
          <w:rFonts w:cs="Times New Roman"/>
          <w:szCs w:val="28"/>
        </w:rPr>
      </w:pPr>
      <w:r w:rsidRPr="00DA0E89">
        <w:rPr>
          <w:rFonts w:cs="Times New Roman"/>
          <w:szCs w:val="28"/>
        </w:rPr>
        <w:t>у</w:t>
      </w:r>
      <w:r w:rsidR="00724294">
        <w:rPr>
          <w:rFonts w:cs="Times New Roman"/>
          <w:szCs w:val="28"/>
        </w:rPr>
        <w:t>величение темпов</w:t>
      </w:r>
      <w:r w:rsidRPr="00DA0E89">
        <w:rPr>
          <w:rFonts w:cs="Times New Roman"/>
          <w:szCs w:val="28"/>
        </w:rPr>
        <w:t xml:space="preserve"> развити</w:t>
      </w:r>
      <w:r w:rsidR="00724294">
        <w:rPr>
          <w:rFonts w:cs="Times New Roman"/>
          <w:szCs w:val="28"/>
        </w:rPr>
        <w:t>я</w:t>
      </w:r>
      <w:r w:rsidRPr="00DA0E89">
        <w:rPr>
          <w:rFonts w:cs="Times New Roman"/>
          <w:szCs w:val="28"/>
        </w:rPr>
        <w:t xml:space="preserve"> высокотехнологичных конкурентоспособных прои</w:t>
      </w:r>
      <w:r w:rsidRPr="00DA0E89">
        <w:rPr>
          <w:rFonts w:cs="Times New Roman"/>
          <w:szCs w:val="28"/>
        </w:rPr>
        <w:t>з</w:t>
      </w:r>
      <w:r w:rsidRPr="00DA0E89">
        <w:rPr>
          <w:rFonts w:cs="Times New Roman"/>
          <w:szCs w:val="28"/>
        </w:rPr>
        <w:t>водств;</w:t>
      </w:r>
    </w:p>
    <w:p w:rsidR="00DA0E89" w:rsidRPr="00DA0E89" w:rsidRDefault="00724294" w:rsidP="00DA0E89">
      <w:pPr>
        <w:numPr>
          <w:ilvl w:val="0"/>
          <w:numId w:val="7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увеличение</w:t>
      </w:r>
      <w:r w:rsidR="00DA0E89" w:rsidRPr="00DA0E89">
        <w:rPr>
          <w:rFonts w:cs="Times New Roman"/>
          <w:szCs w:val="28"/>
        </w:rPr>
        <w:t xml:space="preserve"> уровня качественных параметров развития производства.</w:t>
      </w:r>
    </w:p>
    <w:p w:rsidR="00DA0E89" w:rsidRDefault="00DA0E89" w:rsidP="00DA0E89">
      <w:pPr>
        <w:ind w:firstLine="724"/>
        <w:rPr>
          <w:rFonts w:cs="Times New Roman"/>
          <w:szCs w:val="28"/>
        </w:rPr>
      </w:pPr>
      <w:proofErr w:type="gramStart"/>
      <w:r w:rsidRPr="00DA0E89">
        <w:rPr>
          <w:rFonts w:cs="Times New Roman"/>
          <w:szCs w:val="28"/>
        </w:rPr>
        <w:t>Исходя из основных направлений научно-технического прогресса в фармацевтич</w:t>
      </w:r>
      <w:r w:rsidRPr="00DA0E89">
        <w:rPr>
          <w:rFonts w:cs="Times New Roman"/>
          <w:szCs w:val="28"/>
        </w:rPr>
        <w:t>е</w:t>
      </w:r>
      <w:r w:rsidRPr="00DA0E89">
        <w:rPr>
          <w:rFonts w:cs="Times New Roman"/>
          <w:szCs w:val="28"/>
        </w:rPr>
        <w:t>ском комплексе, можно сделать такой вывод: развитие новых технологий требует конце</w:t>
      </w:r>
      <w:r w:rsidRPr="00DA0E89">
        <w:rPr>
          <w:rFonts w:cs="Times New Roman"/>
          <w:szCs w:val="28"/>
        </w:rPr>
        <w:t>н</w:t>
      </w:r>
      <w:r w:rsidRPr="00DA0E89">
        <w:rPr>
          <w:rFonts w:cs="Times New Roman"/>
          <w:szCs w:val="28"/>
        </w:rPr>
        <w:t xml:space="preserve">трации </w:t>
      </w:r>
      <w:r w:rsidR="00AA1679" w:rsidRPr="00DA0E89">
        <w:rPr>
          <w:rFonts w:cs="Times New Roman"/>
          <w:szCs w:val="28"/>
        </w:rPr>
        <w:t>усилий,</w:t>
      </w:r>
      <w:r w:rsidRPr="00DA0E89">
        <w:rPr>
          <w:rFonts w:cs="Times New Roman"/>
          <w:szCs w:val="28"/>
        </w:rPr>
        <w:t xml:space="preserve"> как на </w:t>
      </w:r>
      <w:r w:rsidR="00AA1679">
        <w:rPr>
          <w:rFonts w:cs="Times New Roman"/>
          <w:szCs w:val="28"/>
        </w:rPr>
        <w:t xml:space="preserve">региональном, так и на государственном </w:t>
      </w:r>
      <w:r w:rsidRPr="00DA0E89">
        <w:rPr>
          <w:rFonts w:cs="Times New Roman"/>
          <w:szCs w:val="28"/>
        </w:rPr>
        <w:t>уровнях путем образов</w:t>
      </w:r>
      <w:r w:rsidRPr="00DA0E89">
        <w:rPr>
          <w:rFonts w:cs="Times New Roman"/>
          <w:szCs w:val="28"/>
        </w:rPr>
        <w:t>а</w:t>
      </w:r>
      <w:r w:rsidRPr="00DA0E89">
        <w:rPr>
          <w:rFonts w:cs="Times New Roman"/>
          <w:szCs w:val="28"/>
        </w:rPr>
        <w:t>ния интегрированных научно</w:t>
      </w:r>
      <w:r w:rsidR="00AA1679">
        <w:rPr>
          <w:rFonts w:cs="Times New Roman"/>
          <w:szCs w:val="28"/>
        </w:rPr>
        <w:t>-</w:t>
      </w:r>
      <w:r w:rsidRPr="00DA0E89">
        <w:rPr>
          <w:rFonts w:cs="Times New Roman"/>
          <w:szCs w:val="28"/>
        </w:rPr>
        <w:t>производственных комплексов</w:t>
      </w:r>
      <w:r w:rsidR="00AA1679">
        <w:rPr>
          <w:rFonts w:cs="Times New Roman"/>
          <w:szCs w:val="28"/>
        </w:rPr>
        <w:t>.</w:t>
      </w:r>
      <w:proofErr w:type="gramEnd"/>
    </w:p>
    <w:p w:rsidR="00474ABE" w:rsidRDefault="00474ABE">
      <w:pPr>
        <w:widowControl/>
        <w:spacing w:line="240" w:lineRule="auto"/>
        <w:ind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90BBB" w:rsidRDefault="00290BBB" w:rsidP="00290BBB">
      <w:pPr>
        <w:pStyle w:val="1"/>
      </w:pPr>
      <w:bookmarkStart w:id="6" w:name="_Toc385585630"/>
      <w:r>
        <w:lastRenderedPageBreak/>
        <w:t xml:space="preserve">2. </w:t>
      </w:r>
      <w:r w:rsidRPr="00290BBB">
        <w:t xml:space="preserve">Стратегии развития медицинской промышленности </w:t>
      </w:r>
      <w:r w:rsidR="008E5F4E">
        <w:t>РФ на период до 2020 г</w:t>
      </w:r>
      <w:r>
        <w:t>.</w:t>
      </w:r>
      <w:bookmarkEnd w:id="6"/>
    </w:p>
    <w:p w:rsidR="00290BBB" w:rsidRPr="00290BBB" w:rsidRDefault="00290BBB" w:rsidP="00290BBB">
      <w:r w:rsidRPr="00290BBB">
        <w:t>Стратегия развития медицинской промышленности Росси</w:t>
      </w:r>
      <w:r w:rsidR="00995EE0">
        <w:t xml:space="preserve">и </w:t>
      </w:r>
      <w:r w:rsidR="008E5F4E">
        <w:t>на период до 2020 г.</w:t>
      </w:r>
      <w:r w:rsidRPr="00290BBB">
        <w:t xml:space="preserve"> </w:t>
      </w:r>
      <w:r w:rsidR="00995EE0">
        <w:t>призвана</w:t>
      </w:r>
      <w:r w:rsidRPr="00290BBB">
        <w:t xml:space="preserve"> реш</w:t>
      </w:r>
      <w:r w:rsidR="00995EE0">
        <w:t>ить</w:t>
      </w:r>
      <w:r w:rsidRPr="00290BBB">
        <w:t xml:space="preserve"> задач</w:t>
      </w:r>
      <w:r w:rsidR="00995EE0">
        <w:t>у</w:t>
      </w:r>
      <w:r w:rsidRPr="00290BBB">
        <w:t xml:space="preserve"> перехода экономики </w:t>
      </w:r>
      <w:r w:rsidR="00995EE0">
        <w:t xml:space="preserve">России </w:t>
      </w:r>
      <w:r w:rsidRPr="00290BBB">
        <w:t>на инновационный путь развития и формирование ее конкурентоспособности на глобальн</w:t>
      </w:r>
      <w:r w:rsidR="00995EE0">
        <w:t>ых</w:t>
      </w:r>
      <w:r w:rsidRPr="00290BBB">
        <w:t xml:space="preserve"> рынк</w:t>
      </w:r>
      <w:r w:rsidR="00995EE0">
        <w:t>ах</w:t>
      </w:r>
      <w:r w:rsidRPr="00290BBB">
        <w:t>.</w:t>
      </w:r>
    </w:p>
    <w:p w:rsidR="00290BBB" w:rsidRPr="00290BBB" w:rsidRDefault="00290BBB" w:rsidP="00290BBB">
      <w:r w:rsidRPr="00290BBB">
        <w:t xml:space="preserve">С точки </w:t>
      </w:r>
      <w:proofErr w:type="gramStart"/>
      <w:r w:rsidRPr="00290BBB">
        <w:t xml:space="preserve">зрения обеспечения </w:t>
      </w:r>
      <w:r w:rsidR="00995EE0">
        <w:t>высокого</w:t>
      </w:r>
      <w:r w:rsidRPr="00290BBB">
        <w:t xml:space="preserve"> уровня жизни граждан </w:t>
      </w:r>
      <w:r w:rsidR="008E5F4E">
        <w:t>РФ</w:t>
      </w:r>
      <w:proofErr w:type="gramEnd"/>
      <w:r w:rsidRPr="00290BBB">
        <w:t xml:space="preserve"> медицинская промышленность является </w:t>
      </w:r>
      <w:r w:rsidR="00995EE0">
        <w:t>ключевой</w:t>
      </w:r>
      <w:r w:rsidRPr="00290BBB">
        <w:t xml:space="preserve">, </w:t>
      </w:r>
      <w:r w:rsidR="00995EE0">
        <w:t>так как</w:t>
      </w:r>
      <w:r w:rsidRPr="00290BBB">
        <w:t xml:space="preserve"> создает условия для оказания медицинской помощи</w:t>
      </w:r>
      <w:r w:rsidR="003050FE">
        <w:t xml:space="preserve"> на более качественном уровне</w:t>
      </w:r>
      <w:r w:rsidRPr="00290BBB">
        <w:t xml:space="preserve">. Уровень развития отрасли </w:t>
      </w:r>
      <w:r w:rsidR="003050FE">
        <w:t xml:space="preserve">фармакологии </w:t>
      </w:r>
      <w:proofErr w:type="gramStart"/>
      <w:r w:rsidRPr="00290BBB">
        <w:t>опред</w:t>
      </w:r>
      <w:r w:rsidRPr="00290BBB">
        <w:t>е</w:t>
      </w:r>
      <w:r w:rsidRPr="00290BBB">
        <w:t>ляет</w:t>
      </w:r>
      <w:proofErr w:type="gramEnd"/>
      <w:r w:rsidRPr="00290BBB">
        <w:t xml:space="preserve"> в том числе уровень социального развития </w:t>
      </w:r>
      <w:r w:rsidR="003050FE">
        <w:t>России</w:t>
      </w:r>
      <w:r w:rsidRPr="00290BBB">
        <w:t xml:space="preserve">. Спрос на медицинские изделия напрямую определяется политикой </w:t>
      </w:r>
      <w:r w:rsidR="003050FE">
        <w:t xml:space="preserve">Государства </w:t>
      </w:r>
      <w:r w:rsidRPr="00290BBB">
        <w:t xml:space="preserve">в области здравоохранения, а также </w:t>
      </w:r>
      <w:r w:rsidR="003050FE" w:rsidRPr="00290BBB">
        <w:t>г</w:t>
      </w:r>
      <w:r w:rsidR="003050FE" w:rsidRPr="00290BBB">
        <w:t>о</w:t>
      </w:r>
      <w:r w:rsidR="003050FE" w:rsidRPr="00290BBB">
        <w:t xml:space="preserve">товностью </w:t>
      </w:r>
      <w:r w:rsidR="003050FE">
        <w:t xml:space="preserve">и </w:t>
      </w:r>
      <w:r w:rsidRPr="00290BBB">
        <w:t>возможностью населения соблюдать нормы здорового образа жизни.</w:t>
      </w:r>
    </w:p>
    <w:p w:rsidR="00792D34" w:rsidRDefault="00290BBB" w:rsidP="00290BBB">
      <w:pPr>
        <w:pStyle w:val="1"/>
      </w:pPr>
      <w:bookmarkStart w:id="7" w:name="_Toc385585631"/>
      <w:r>
        <w:t>2.1. Роль государства в развитии российской медицинской промышленности</w:t>
      </w:r>
      <w:bookmarkEnd w:id="7"/>
    </w:p>
    <w:p w:rsidR="00290BBB" w:rsidRDefault="00290BBB" w:rsidP="00290BBB">
      <w:r>
        <w:t>Участие государства в развитии индустрии медицинских изделий в разных странах имеет свои существенные отличия.</w:t>
      </w:r>
    </w:p>
    <w:p w:rsidR="00290BBB" w:rsidRDefault="008E5F4E" w:rsidP="00290BBB">
      <w:r>
        <w:t>Б</w:t>
      </w:r>
      <w:r w:rsidR="00290BBB">
        <w:t xml:space="preserve">олее развитые страны постоянно увеличивают выделение </w:t>
      </w:r>
      <w:r w:rsidR="003050FE">
        <w:t>больших</w:t>
      </w:r>
      <w:r w:rsidR="00290BBB">
        <w:t xml:space="preserve"> денежных средств на развитие </w:t>
      </w:r>
      <w:r w:rsidR="003050FE">
        <w:t>новых</w:t>
      </w:r>
      <w:r w:rsidR="00290BBB">
        <w:t xml:space="preserve"> технологий производства медицинских изделий. </w:t>
      </w:r>
      <w:proofErr w:type="gramStart"/>
      <w:r w:rsidR="00290BBB">
        <w:t xml:space="preserve">Этот подход объясняется тем, что в </w:t>
      </w:r>
      <w:r w:rsidR="003050FE">
        <w:t xml:space="preserve">ближайшей </w:t>
      </w:r>
      <w:r w:rsidR="00290BBB">
        <w:t xml:space="preserve">перспективе (около </w:t>
      </w:r>
      <w:r>
        <w:t xml:space="preserve">десяти </w:t>
      </w:r>
      <w:r w:rsidR="00290BBB">
        <w:t xml:space="preserve">лет) развитие прорывных инновационных технологий в </w:t>
      </w:r>
      <w:r w:rsidR="003050FE">
        <w:t>этой</w:t>
      </w:r>
      <w:r w:rsidR="00290BBB">
        <w:t xml:space="preserve"> сфере позволит получить </w:t>
      </w:r>
      <w:r w:rsidR="003050FE">
        <w:t>существенную</w:t>
      </w:r>
      <w:r w:rsidR="00290BBB">
        <w:t xml:space="preserve"> экономию в расходовании государственных средств, </w:t>
      </w:r>
      <w:r w:rsidR="003050FE">
        <w:t>которые направляются</w:t>
      </w:r>
      <w:r w:rsidR="00290BBB">
        <w:t xml:space="preserve"> в систему здравоохран</w:t>
      </w:r>
      <w:r w:rsidR="00290BBB">
        <w:t>е</w:t>
      </w:r>
      <w:r w:rsidR="00290BBB">
        <w:t>ния, п</w:t>
      </w:r>
      <w:r w:rsidR="003050FE">
        <w:t>утем</w:t>
      </w:r>
      <w:r w:rsidR="00290BBB">
        <w:t xml:space="preserve"> распространения инфраструктуры услуг ранней диагностики, эффективного прогнозирования потенциальной возможности развития определенных видов заболеваний и, как следствие, возможности ранней профилактики, что ощутимо мен</w:t>
      </w:r>
      <w:r w:rsidR="003050FE">
        <w:t>ьше</w:t>
      </w:r>
      <w:r w:rsidR="00290BBB">
        <w:t xml:space="preserve"> </w:t>
      </w:r>
      <w:proofErr w:type="spellStart"/>
      <w:r w:rsidR="00290BBB">
        <w:t>затратно</w:t>
      </w:r>
      <w:proofErr w:type="spellEnd"/>
      <w:r w:rsidR="00290BBB">
        <w:t>, чем осуществление лечения заболеваний на</w:t>
      </w:r>
      <w:proofErr w:type="gramEnd"/>
      <w:r w:rsidR="00290BBB">
        <w:t xml:space="preserve"> поздней стадии. Но </w:t>
      </w:r>
      <w:r w:rsidR="003050FE">
        <w:t>главный</w:t>
      </w:r>
      <w:r w:rsidR="00290BBB">
        <w:t xml:space="preserve"> интерес высокора</w:t>
      </w:r>
      <w:r w:rsidR="00290BBB">
        <w:t>з</w:t>
      </w:r>
      <w:r w:rsidR="00290BBB">
        <w:t xml:space="preserve">витых стран в инновационном развитии технологий производства медицинских изделий связан с появлением реальной возможности увеличения доли социально </w:t>
      </w:r>
      <w:r w:rsidR="003050FE">
        <w:t>работоспособн</w:t>
      </w:r>
      <w:r w:rsidR="003050FE">
        <w:t>о</w:t>
      </w:r>
      <w:r w:rsidR="003050FE">
        <w:t xml:space="preserve">го и </w:t>
      </w:r>
      <w:r w:rsidR="00290BBB">
        <w:t xml:space="preserve">активного населения в общей демографической структуре, что является </w:t>
      </w:r>
      <w:r w:rsidR="003050FE">
        <w:t>существе</w:t>
      </w:r>
      <w:r w:rsidR="003050FE">
        <w:t>н</w:t>
      </w:r>
      <w:r w:rsidR="003050FE">
        <w:t>ной</w:t>
      </w:r>
      <w:r w:rsidR="00290BBB">
        <w:t xml:space="preserve"> составляющей для роста благосостояния граждан и В</w:t>
      </w:r>
      <w:proofErr w:type="gramStart"/>
      <w:r w:rsidR="00290BBB">
        <w:t>ВП стр</w:t>
      </w:r>
      <w:proofErr w:type="gramEnd"/>
      <w:r w:rsidR="00290BBB">
        <w:t>аны.</w:t>
      </w:r>
    </w:p>
    <w:p w:rsidR="00290BBB" w:rsidRDefault="00290BBB" w:rsidP="00290BBB">
      <w:r>
        <w:t xml:space="preserve">На </w:t>
      </w:r>
      <w:r w:rsidR="008E5F4E">
        <w:t>1-м</w:t>
      </w:r>
      <w:r>
        <w:t xml:space="preserve"> этапе реализации стратегии развития медицинской промышленности </w:t>
      </w:r>
      <w:r w:rsidR="003050FE">
        <w:t>нео</w:t>
      </w:r>
      <w:r w:rsidR="003050FE">
        <w:t>б</w:t>
      </w:r>
      <w:r w:rsidR="003050FE">
        <w:t>ходимо</w:t>
      </w:r>
      <w:r>
        <w:t xml:space="preserve"> реш</w:t>
      </w:r>
      <w:r w:rsidR="003050FE">
        <w:t>ить</w:t>
      </w:r>
      <w:r>
        <w:t xml:space="preserve"> задачи материально-технического перевооружения отечественных пре</w:t>
      </w:r>
      <w:r>
        <w:t>д</w:t>
      </w:r>
      <w:r>
        <w:t>приятий.</w:t>
      </w:r>
    </w:p>
    <w:p w:rsidR="00290BBB" w:rsidRDefault="00290BBB" w:rsidP="00290BBB">
      <w:r>
        <w:t>Государственные инвестиции будут направлены на поддержку развития прои</w:t>
      </w:r>
      <w:r>
        <w:t>з</w:t>
      </w:r>
      <w:r>
        <w:t xml:space="preserve">водств, </w:t>
      </w:r>
      <w:r w:rsidR="003916B6">
        <w:t>которые связаны</w:t>
      </w:r>
      <w:r>
        <w:t xml:space="preserve"> с обеспечением приоритетов </w:t>
      </w:r>
      <w:r w:rsidR="003916B6">
        <w:t>государственной</w:t>
      </w:r>
      <w:r>
        <w:t xml:space="preserve"> суверенности в области здравоохранения. </w:t>
      </w:r>
      <w:r w:rsidR="003916B6">
        <w:t>По завершению этого этапа</w:t>
      </w:r>
      <w:r>
        <w:t xml:space="preserve"> должны быть развернуты локализ</w:t>
      </w:r>
      <w:r>
        <w:t>о</w:t>
      </w:r>
      <w:r>
        <w:t xml:space="preserve">ванные производства </w:t>
      </w:r>
      <w:r w:rsidR="003916B6">
        <w:t>зарубежных</w:t>
      </w:r>
      <w:r>
        <w:t xml:space="preserve"> компаний в </w:t>
      </w:r>
      <w:r w:rsidR="003916B6">
        <w:t xml:space="preserve">тех </w:t>
      </w:r>
      <w:r>
        <w:t xml:space="preserve">сегментах, где это оправдано </w:t>
      </w:r>
      <w:r w:rsidR="003916B6">
        <w:t>эконом</w:t>
      </w:r>
      <w:r w:rsidR="003916B6">
        <w:t>и</w:t>
      </w:r>
      <w:r w:rsidR="003916B6">
        <w:t xml:space="preserve">чески </w:t>
      </w:r>
      <w:r>
        <w:t xml:space="preserve">внутренним потреблением, – в первую очередь, </w:t>
      </w:r>
      <w:r w:rsidR="003916B6">
        <w:t xml:space="preserve">оборудование массового спроса, </w:t>
      </w:r>
      <w:r>
        <w:lastRenderedPageBreak/>
        <w:t>производство расходных материалов для уже установленного оборудования</w:t>
      </w:r>
      <w:proofErr w:type="gramStart"/>
      <w:r>
        <w:t xml:space="preserve">,, </w:t>
      </w:r>
      <w:proofErr w:type="gramEnd"/>
      <w:r>
        <w:t>производс</w:t>
      </w:r>
      <w:r>
        <w:t>т</w:t>
      </w:r>
      <w:r>
        <w:t>ва в рамках партнерств с крупнейшими компаниями</w:t>
      </w:r>
      <w:r w:rsidR="003916B6">
        <w:t xml:space="preserve"> России</w:t>
      </w:r>
      <w:r>
        <w:t>.</w:t>
      </w:r>
    </w:p>
    <w:p w:rsidR="00290BBB" w:rsidRPr="00ED2180" w:rsidRDefault="003916B6" w:rsidP="00290BBB">
      <w:r>
        <w:t>Одним из основных направлений</w:t>
      </w:r>
      <w:r w:rsidR="00290BBB">
        <w:t xml:space="preserve"> первого этапа будет решение проблемы не</w:t>
      </w:r>
      <w:r>
        <w:t>дост</w:t>
      </w:r>
      <w:r>
        <w:t>а</w:t>
      </w:r>
      <w:r>
        <w:t>чи</w:t>
      </w:r>
      <w:r w:rsidR="00290BBB">
        <w:t xml:space="preserve"> профессиональных кадров и переход к мировым стандартам </w:t>
      </w:r>
      <w:r>
        <w:t xml:space="preserve">безопасности и </w:t>
      </w:r>
      <w:r w:rsidR="00290BBB">
        <w:t xml:space="preserve">качества в производстве медицинских изделий, формирование системы </w:t>
      </w:r>
      <w:proofErr w:type="spellStart"/>
      <w:r w:rsidR="00290BBB">
        <w:t>товаропродвижения</w:t>
      </w:r>
      <w:proofErr w:type="spellEnd"/>
      <w:r w:rsidR="00290BBB">
        <w:t xml:space="preserve"> росси</w:t>
      </w:r>
      <w:r w:rsidR="00290BBB">
        <w:t>й</w:t>
      </w:r>
      <w:r w:rsidR="00290BBB">
        <w:t>ской продукции на зарубежные рынки (СНГ, Африка</w:t>
      </w:r>
      <w:r w:rsidR="00605B17">
        <w:t>,</w:t>
      </w:r>
      <w:r w:rsidR="00605B17" w:rsidRPr="00605B17">
        <w:t xml:space="preserve"> </w:t>
      </w:r>
      <w:r w:rsidR="00605B17">
        <w:t>Латинская Америка</w:t>
      </w:r>
      <w:r w:rsidR="00290BBB">
        <w:t>).</w:t>
      </w:r>
      <w:r w:rsidR="00ED2180" w:rsidRPr="00ED2180">
        <w:t xml:space="preserve"> [1]</w:t>
      </w:r>
    </w:p>
    <w:p w:rsidR="00290BBB" w:rsidRDefault="00290BBB" w:rsidP="00290BBB">
      <w:r>
        <w:t xml:space="preserve">Результатом этапа </w:t>
      </w:r>
      <w:r w:rsidR="003916B6">
        <w:t xml:space="preserve">станет </w:t>
      </w:r>
      <w:r>
        <w:t xml:space="preserve">приток иностранных инвестиций, увеличение </w:t>
      </w:r>
      <w:r w:rsidR="003916B6">
        <w:t>размера</w:t>
      </w:r>
      <w:r>
        <w:t xml:space="preserve"> внутреннего производства, повышение инвестиционной привлекательности промышле</w:t>
      </w:r>
      <w:r>
        <w:t>н</w:t>
      </w:r>
      <w:r>
        <w:t>ных активов в Росси</w:t>
      </w:r>
      <w:r w:rsidR="003916B6">
        <w:t>йской Федерации</w:t>
      </w:r>
      <w:r>
        <w:t xml:space="preserve">. </w:t>
      </w:r>
      <w:r w:rsidR="003916B6">
        <w:t xml:space="preserve">Итогом </w:t>
      </w:r>
      <w:proofErr w:type="spellStart"/>
      <w:r w:rsidR="003916B6">
        <w:t>первогго</w:t>
      </w:r>
      <w:proofErr w:type="spellEnd"/>
      <w:r w:rsidR="003916B6">
        <w:t xml:space="preserve"> этапа станет </w:t>
      </w:r>
      <w:r>
        <w:t>создан</w:t>
      </w:r>
      <w:r w:rsidR="003916B6">
        <w:t>ие</w:t>
      </w:r>
      <w:r>
        <w:t xml:space="preserve"> произво</w:t>
      </w:r>
      <w:r>
        <w:t>д</w:t>
      </w:r>
      <w:r>
        <w:t>ственн</w:t>
      </w:r>
      <w:r w:rsidR="003916B6">
        <w:t>ого</w:t>
      </w:r>
      <w:r>
        <w:t xml:space="preserve"> потенциал</w:t>
      </w:r>
      <w:r w:rsidR="003916B6">
        <w:t>а</w:t>
      </w:r>
      <w:r>
        <w:t>, сбалансированн</w:t>
      </w:r>
      <w:r w:rsidR="003916B6">
        <w:t>ого</w:t>
      </w:r>
      <w:r>
        <w:t xml:space="preserve"> с объемами потребности здравоохранения</w:t>
      </w:r>
      <w:r w:rsidR="003916B6">
        <w:t xml:space="preserve"> Ро</w:t>
      </w:r>
      <w:r w:rsidR="003916B6">
        <w:t>с</w:t>
      </w:r>
      <w:r w:rsidR="003916B6">
        <w:t>сии</w:t>
      </w:r>
      <w:r>
        <w:t>, должна сложиться де-факто группа мотивированных на развитие компаний, обл</w:t>
      </w:r>
      <w:r>
        <w:t>а</w:t>
      </w:r>
      <w:r>
        <w:t>дающих запасом экономической устойчивости и способных осуществлять систематич</w:t>
      </w:r>
      <w:r>
        <w:t>е</w:t>
      </w:r>
      <w:r>
        <w:t>ский менеджмент в области управления жизненным циклом продукции.</w:t>
      </w:r>
    </w:p>
    <w:p w:rsidR="00290BBB" w:rsidRDefault="008E5F4E" w:rsidP="00290BBB">
      <w:r>
        <w:t>На 2-м</w:t>
      </w:r>
      <w:r w:rsidR="00290BBB">
        <w:t xml:space="preserve"> этапе </w:t>
      </w:r>
      <w:r w:rsidR="003916B6">
        <w:t>первостепенной</w:t>
      </w:r>
      <w:r w:rsidR="00290BBB">
        <w:t xml:space="preserve"> задачей будет преодоление разобщенности научно-производственного цикла, восстановление </w:t>
      </w:r>
      <w:r w:rsidR="003916B6">
        <w:t xml:space="preserve">международных и </w:t>
      </w:r>
      <w:r w:rsidR="00290BBB">
        <w:t xml:space="preserve">внутрироссийских связей в области инновационного развития, интеграция России </w:t>
      </w:r>
      <w:r w:rsidR="003916B6">
        <w:t>в</w:t>
      </w:r>
      <w:r w:rsidR="00290BBB">
        <w:t xml:space="preserve"> индустрию медицинских изделий</w:t>
      </w:r>
      <w:r w:rsidR="003916B6">
        <w:t xml:space="preserve"> мира</w:t>
      </w:r>
      <w:r w:rsidR="00290BBB">
        <w:t>.</w:t>
      </w:r>
    </w:p>
    <w:p w:rsidR="00290BBB" w:rsidRDefault="00290BBB" w:rsidP="00290BBB">
      <w:r>
        <w:t>Будут созданы условия для промышленной реализации фундаментальных и пр</w:t>
      </w:r>
      <w:r>
        <w:t>и</w:t>
      </w:r>
      <w:r>
        <w:t>кладных разработок в области биомедицинских технологий. Начнет функционировать инфраструктура создания и выведения на рынок новых видов продукции, механизмы в</w:t>
      </w:r>
      <w:r>
        <w:t>о</w:t>
      </w:r>
      <w:r>
        <w:t>площения инновационных идей в конечный продукт. Реципиентами технологий смогут выступать крупнейшие российские компании (компании-интеграторы).</w:t>
      </w:r>
    </w:p>
    <w:p w:rsidR="000B620D" w:rsidRPr="000B620D" w:rsidRDefault="000B620D" w:rsidP="000B620D">
      <w:r w:rsidRPr="000B620D">
        <w:t xml:space="preserve">На </w:t>
      </w:r>
      <w:r w:rsidR="008E5F4E">
        <w:t xml:space="preserve">данном </w:t>
      </w:r>
      <w:r w:rsidRPr="000B620D">
        <w:t xml:space="preserve">этапе будет актуально </w:t>
      </w:r>
      <w:r>
        <w:t>интенсивное</w:t>
      </w:r>
      <w:r w:rsidRPr="000B620D">
        <w:t xml:space="preserve"> привлечение в сферу инноваций внебюджетных средств (в том числе принуждение госкомпаний к инновациям, </w:t>
      </w:r>
      <w:r w:rsidRPr="000B620D">
        <w:rPr>
          <w:rFonts w:ascii="Cambria Math" w:hAnsi="Cambria Math" w:cs="Cambria Math"/>
        </w:rPr>
        <w:t>≪</w:t>
      </w:r>
      <w:r w:rsidRPr="000B620D">
        <w:t>выдавливание</w:t>
      </w:r>
      <w:r w:rsidRPr="000B620D">
        <w:rPr>
          <w:rFonts w:ascii="Cambria Math" w:hAnsi="Cambria Math" w:cs="Cambria Math"/>
        </w:rPr>
        <w:t>≫</w:t>
      </w:r>
      <w:r w:rsidRPr="000B620D">
        <w:rPr>
          <w:rFonts w:cs="Times New Roman"/>
        </w:rPr>
        <w:t xml:space="preserve"> </w:t>
      </w:r>
      <w:r w:rsidRPr="000B620D">
        <w:t xml:space="preserve">устаревших технологий и производств); поддержка креативного класса и общеэкономической среды; создание условий в рамках технологических кластеров и центров превосходства для локализации инновационных производств. В рамках </w:t>
      </w:r>
      <w:r>
        <w:t>второго</w:t>
      </w:r>
      <w:r w:rsidRPr="000B620D">
        <w:t xml:space="preserve"> этапа самое пристальное внимание со стороны </w:t>
      </w:r>
      <w:r>
        <w:t>руководства страны</w:t>
      </w:r>
      <w:r w:rsidRPr="000B620D">
        <w:t xml:space="preserve"> должно быть уделено развитию тех сегментов медицинской промышленности, где </w:t>
      </w:r>
      <w:proofErr w:type="spellStart"/>
      <w:proofErr w:type="gramStart"/>
      <w:r>
        <w:t>где</w:t>
      </w:r>
      <w:proofErr w:type="spellEnd"/>
      <w:proofErr w:type="gramEnd"/>
      <w:r>
        <w:t xml:space="preserve"> значительно сильнее</w:t>
      </w:r>
      <w:r w:rsidRPr="000B620D">
        <w:t xml:space="preserve"> в</w:t>
      </w:r>
      <w:r w:rsidRPr="000B620D">
        <w:t>е</w:t>
      </w:r>
      <w:r w:rsidRPr="000B620D">
        <w:t>роятность коммерциализации технологий</w:t>
      </w:r>
      <w:r>
        <w:t xml:space="preserve"> России</w:t>
      </w:r>
      <w:r w:rsidRPr="000B620D">
        <w:t xml:space="preserve">. </w:t>
      </w:r>
      <w:r w:rsidR="008E5F4E">
        <w:t>К приме</w:t>
      </w:r>
      <w:r>
        <w:t>ру</w:t>
      </w:r>
      <w:r w:rsidRPr="000B620D">
        <w:t>, таким направлением могут быть технологии в области кардиохирургии</w:t>
      </w:r>
      <w:r>
        <w:t>,</w:t>
      </w:r>
      <w:r w:rsidRPr="000B620D">
        <w:t xml:space="preserve"> ядерной медицины, биотехнологии.</w:t>
      </w:r>
    </w:p>
    <w:p w:rsidR="000B620D" w:rsidRPr="000B620D" w:rsidRDefault="000B620D" w:rsidP="000B620D">
      <w:r>
        <w:t>Существенную</w:t>
      </w:r>
      <w:r w:rsidRPr="000B620D">
        <w:t xml:space="preserve"> актуальность на втором этапе приобретет </w:t>
      </w:r>
      <w:r>
        <w:t xml:space="preserve">также </w:t>
      </w:r>
      <w:r w:rsidRPr="000B620D">
        <w:t>задача продвиж</w:t>
      </w:r>
      <w:r w:rsidRPr="000B620D">
        <w:t>е</w:t>
      </w:r>
      <w:r w:rsidRPr="000B620D">
        <w:t>ния продукции</w:t>
      </w:r>
      <w:r>
        <w:t xml:space="preserve"> российских производителей</w:t>
      </w:r>
      <w:r w:rsidRPr="000B620D">
        <w:t xml:space="preserve"> на рынки развитых стран. Н</w:t>
      </w:r>
      <w:r>
        <w:t>ужна</w:t>
      </w:r>
      <w:r w:rsidRPr="000B620D">
        <w:t xml:space="preserve"> реализация последовательных </w:t>
      </w:r>
      <w:r>
        <w:t xml:space="preserve">и методичных </w:t>
      </w:r>
      <w:r w:rsidRPr="000B620D">
        <w:t>планов по созданию партнерств полного цикла, прямая поддержка компаний</w:t>
      </w:r>
      <w:r>
        <w:t xml:space="preserve"> государством</w:t>
      </w:r>
      <w:r w:rsidRPr="000B620D">
        <w:t xml:space="preserve">, осуществляющих разработку, поставки </w:t>
      </w:r>
      <w:r>
        <w:t xml:space="preserve">и </w:t>
      </w:r>
      <w:r w:rsidRPr="000B620D">
        <w:t>производс</w:t>
      </w:r>
      <w:r w:rsidRPr="000B620D">
        <w:t>т</w:t>
      </w:r>
      <w:r>
        <w:lastRenderedPageBreak/>
        <w:t xml:space="preserve">во </w:t>
      </w:r>
      <w:r w:rsidRPr="000B620D">
        <w:t xml:space="preserve">на экспорт высокотехнологичной продукции. На </w:t>
      </w:r>
      <w:r w:rsidR="008E5F4E">
        <w:t>2-м</w:t>
      </w:r>
      <w:r w:rsidRPr="000B620D">
        <w:t xml:space="preserve"> этапе необходим перенос акцента на приоритетную поддержку компаний, выходящих на рынки</w:t>
      </w:r>
      <w:r>
        <w:t xml:space="preserve"> других стран</w:t>
      </w:r>
      <w:r w:rsidRPr="000B620D">
        <w:t>.</w:t>
      </w:r>
    </w:p>
    <w:p w:rsidR="000B620D" w:rsidRDefault="000B620D" w:rsidP="00290BBB"/>
    <w:p w:rsidR="00290BBB" w:rsidRDefault="00290BBB" w:rsidP="00290BBB">
      <w:pPr>
        <w:pStyle w:val="1"/>
      </w:pPr>
      <w:bookmarkStart w:id="8" w:name="_Toc385585632"/>
      <w:r>
        <w:t>2.2. Инновационное развитие здравоохранения</w:t>
      </w:r>
      <w:bookmarkEnd w:id="8"/>
    </w:p>
    <w:p w:rsidR="00290BBB" w:rsidRDefault="00290BBB" w:rsidP="00290BBB">
      <w:r>
        <w:t xml:space="preserve">Для достижения </w:t>
      </w:r>
      <w:r w:rsidR="003916B6">
        <w:t>основных</w:t>
      </w:r>
      <w:r>
        <w:t xml:space="preserve"> результатов и решения </w:t>
      </w:r>
      <w:r w:rsidR="003916B6">
        <w:t>первоочередных</w:t>
      </w:r>
      <w:r>
        <w:t xml:space="preserve"> задач потреб</w:t>
      </w:r>
      <w:r>
        <w:t>у</w:t>
      </w:r>
      <w:r>
        <w:t>ется реализация целевых программ и мероприятий непрограммного характера.</w:t>
      </w:r>
    </w:p>
    <w:p w:rsidR="00290BBB" w:rsidRDefault="00290BBB" w:rsidP="00290BBB">
      <w:r>
        <w:t>Среди них – Федеральная целевая программа «Развитие фармацевтической и мед</w:t>
      </w:r>
      <w:r>
        <w:t>и</w:t>
      </w:r>
      <w:r>
        <w:t>цинской промышлен</w:t>
      </w:r>
      <w:r w:rsidR="008E5F4E">
        <w:t>ности РФ</w:t>
      </w:r>
      <w:r>
        <w:t xml:space="preserve"> на период до 2020 г</w:t>
      </w:r>
      <w:r w:rsidR="008E5F4E">
        <w:t>.</w:t>
      </w:r>
      <w:r>
        <w:t xml:space="preserve"> и дальнейшую перспективу» и обесп</w:t>
      </w:r>
      <w:r>
        <w:t>е</w:t>
      </w:r>
      <w:r>
        <w:t>чивающие мероприятия непрограммного характера:</w:t>
      </w:r>
    </w:p>
    <w:p w:rsidR="00290BBB" w:rsidRDefault="00290BBB" w:rsidP="00290BBB">
      <w:r>
        <w:t>– р</w:t>
      </w:r>
      <w:r w:rsidR="00474ABE">
        <w:t>ешение</w:t>
      </w:r>
      <w:r>
        <w:t xml:space="preserve"> кадрового </w:t>
      </w:r>
      <w:r w:rsidR="00474ABE">
        <w:t>вопроса</w:t>
      </w:r>
      <w:r>
        <w:t xml:space="preserve"> в медицинской промышленности;</w:t>
      </w:r>
    </w:p>
    <w:p w:rsidR="00290BBB" w:rsidRDefault="00474ABE" w:rsidP="00290BBB">
      <w:r>
        <w:t xml:space="preserve">– формирование нормативных актов отрасли, которые бы </w:t>
      </w:r>
      <w:proofErr w:type="spellStart"/>
      <w:r>
        <w:t>соответствовали</w:t>
      </w:r>
      <w:r w:rsidR="00290BBB">
        <w:t>с</w:t>
      </w:r>
      <w:proofErr w:type="spellEnd"/>
      <w:r w:rsidR="00290BBB">
        <w:t xml:space="preserve"> межд</w:t>
      </w:r>
      <w:r w:rsidR="00290BBB">
        <w:t>у</w:t>
      </w:r>
      <w:r w:rsidR="00290BBB">
        <w:t>народными стандартами;</w:t>
      </w:r>
    </w:p>
    <w:p w:rsidR="00290BBB" w:rsidRDefault="00290BBB" w:rsidP="00290BBB">
      <w:r>
        <w:t xml:space="preserve">– стимулирование </w:t>
      </w:r>
      <w:r w:rsidR="00474ABE">
        <w:t>инвестирования</w:t>
      </w:r>
      <w:r>
        <w:t xml:space="preserve"> отрасл</w:t>
      </w:r>
      <w:r w:rsidR="00474ABE">
        <w:t>и</w:t>
      </w:r>
      <w:r>
        <w:t>;</w:t>
      </w:r>
    </w:p>
    <w:p w:rsidR="00290BBB" w:rsidRDefault="00290BBB" w:rsidP="00290BBB">
      <w:r>
        <w:t xml:space="preserve">– </w:t>
      </w:r>
      <w:r w:rsidR="00474ABE">
        <w:t>повышение</w:t>
      </w:r>
      <w:r>
        <w:t xml:space="preserve"> спроса на локальную продукцию;</w:t>
      </w:r>
    </w:p>
    <w:p w:rsidR="00290BBB" w:rsidRDefault="00290BBB" w:rsidP="00290BBB">
      <w:r>
        <w:t xml:space="preserve">– </w:t>
      </w:r>
      <w:r w:rsidR="00474ABE">
        <w:t xml:space="preserve">содействие созданию системы трансфера научных разработок в медицинской промышленности и </w:t>
      </w:r>
      <w:r>
        <w:t>развитие инновационной среды.</w:t>
      </w:r>
    </w:p>
    <w:p w:rsidR="00290BBB" w:rsidRDefault="00290BBB" w:rsidP="00290BBB">
      <w:r>
        <w:t>Ожидаемыми результатами реализации Стратегии развития медицинской промы</w:t>
      </w:r>
      <w:r>
        <w:t>ш</w:t>
      </w:r>
      <w:r>
        <w:t xml:space="preserve">ленности </w:t>
      </w:r>
      <w:r w:rsidR="008E5F4E">
        <w:t xml:space="preserve">РФ </w:t>
      </w:r>
      <w:r>
        <w:t>на период до 2020 г</w:t>
      </w:r>
      <w:r w:rsidR="008E5F4E">
        <w:t>.</w:t>
      </w:r>
      <w:r>
        <w:t xml:space="preserve"> являются:</w:t>
      </w:r>
    </w:p>
    <w:p w:rsidR="00290BBB" w:rsidRDefault="00290BBB" w:rsidP="00290BBB">
      <w:r>
        <w:t xml:space="preserve">1. </w:t>
      </w:r>
      <w:r w:rsidR="00474ABE">
        <w:t>Поднятие</w:t>
      </w:r>
      <w:r>
        <w:t xml:space="preserve"> доли медицинской промышленности в ВВП до 0,16%.</w:t>
      </w:r>
    </w:p>
    <w:p w:rsidR="00290BBB" w:rsidRDefault="00290BBB" w:rsidP="00290BBB">
      <w:r>
        <w:t xml:space="preserve">2. </w:t>
      </w:r>
      <w:r w:rsidR="008E5F4E">
        <w:t>Рост</w:t>
      </w:r>
      <w:r>
        <w:t xml:space="preserve"> доли </w:t>
      </w:r>
      <w:r w:rsidR="00474ABE">
        <w:t>российских мед</w:t>
      </w:r>
      <w:r w:rsidR="00605B17">
        <w:t>и</w:t>
      </w:r>
      <w:r w:rsidR="00474ABE">
        <w:t>цинских</w:t>
      </w:r>
      <w:r>
        <w:t xml:space="preserve"> изделий в потреблении до 40%.</w:t>
      </w:r>
    </w:p>
    <w:p w:rsidR="00290BBB" w:rsidRDefault="00290BBB" w:rsidP="00290BBB">
      <w:r>
        <w:t xml:space="preserve">3. </w:t>
      </w:r>
      <w:r w:rsidR="008E5F4E">
        <w:t>Рост</w:t>
      </w:r>
      <w:r>
        <w:t xml:space="preserve"> доли экспорт</w:t>
      </w:r>
      <w:r w:rsidR="00474ABE">
        <w:t xml:space="preserve">а </w:t>
      </w:r>
      <w:r>
        <w:t>локального производства до 16,3%.</w:t>
      </w:r>
    </w:p>
    <w:p w:rsidR="00290BBB" w:rsidRDefault="008E5F4E" w:rsidP="00290BBB">
      <w:r>
        <w:t>4. Рост</w:t>
      </w:r>
      <w:r w:rsidR="00290BBB">
        <w:t xml:space="preserve"> доли </w:t>
      </w:r>
      <w:r w:rsidR="00474ABE">
        <w:t>предприятий</w:t>
      </w:r>
      <w:r w:rsidR="00290BBB">
        <w:t>, осуществляющих технологические инновации, до 50%.</w:t>
      </w:r>
    </w:p>
    <w:p w:rsidR="00290BBB" w:rsidRDefault="00290BBB" w:rsidP="00290BBB">
      <w:r>
        <w:t xml:space="preserve">5. </w:t>
      </w:r>
      <w:r w:rsidR="008E5F4E">
        <w:t>Рост</w:t>
      </w:r>
      <w:r>
        <w:t xml:space="preserve"> производительности труда в медицинской промышленности в </w:t>
      </w:r>
      <w:r w:rsidR="008E5F4E">
        <w:t>два</w:t>
      </w:r>
      <w:r>
        <w:t xml:space="preserve"> раза </w:t>
      </w:r>
      <w:r w:rsidR="00474ABE">
        <w:t>в</w:t>
      </w:r>
      <w:r>
        <w:t xml:space="preserve"> сравнени</w:t>
      </w:r>
      <w:r w:rsidR="00474ABE">
        <w:t>и</w:t>
      </w:r>
      <w:r>
        <w:t xml:space="preserve"> с 2011 г.</w:t>
      </w:r>
    </w:p>
    <w:p w:rsidR="00290BBB" w:rsidRPr="00A97127" w:rsidRDefault="00290BBB" w:rsidP="00290BBB">
      <w:r>
        <w:t>В качестве мониторинга решения задач, а также оценки эффективности реализу</w:t>
      </w:r>
      <w:r>
        <w:t>е</w:t>
      </w:r>
      <w:r>
        <w:t>мых мероприятий предполагается контроль количественных целевых показателей.</w:t>
      </w:r>
      <w:r w:rsidR="00F10961" w:rsidRPr="00F10961">
        <w:t>[12</w:t>
      </w:r>
      <w:r w:rsidR="00A97127" w:rsidRPr="00A97127">
        <w:t xml:space="preserve">, </w:t>
      </w:r>
      <w:r w:rsidR="00A97127">
        <w:rPr>
          <w:lang w:val="en-US"/>
        </w:rPr>
        <w:t>c</w:t>
      </w:r>
      <w:r w:rsidR="00A97127" w:rsidRPr="00A97127">
        <w:t>.58]</w:t>
      </w:r>
    </w:p>
    <w:p w:rsidR="00290BBB" w:rsidRDefault="00290BBB" w:rsidP="00290BBB">
      <w:r>
        <w:t>Преодоление технологического отставания:</w:t>
      </w:r>
    </w:p>
    <w:p w:rsidR="00290BBB" w:rsidRDefault="00290BBB" w:rsidP="00290BBB">
      <w:r>
        <w:t>––обеспечение до 70% позиций</w:t>
      </w:r>
      <w:r w:rsidR="00605B17">
        <w:t xml:space="preserve"> по номенклатуре</w:t>
      </w:r>
      <w:r>
        <w:t>, указанных в стандартах оснащ</w:t>
      </w:r>
      <w:r>
        <w:t>е</w:t>
      </w:r>
      <w:r>
        <w:t>ния за счет локального производства;</w:t>
      </w:r>
    </w:p>
    <w:p w:rsidR="00290BBB" w:rsidRDefault="00290BBB" w:rsidP="00290BBB">
      <w:r>
        <w:t>––количество реализованных проектов по развитию инновационного потенциала медицинской промышленности – 78%;</w:t>
      </w:r>
    </w:p>
    <w:p w:rsidR="00290BBB" w:rsidRDefault="00290BBB" w:rsidP="00290BBB">
      <w:r>
        <w:t>––</w:t>
      </w:r>
      <w:r w:rsidR="00605B17">
        <w:t>уменьшение</w:t>
      </w:r>
      <w:r>
        <w:t xml:space="preserve"> </w:t>
      </w:r>
      <w:r w:rsidR="00E6419D">
        <w:t>размера</w:t>
      </w:r>
      <w:r>
        <w:t xml:space="preserve"> импорта в структуре рынка до 60%;</w:t>
      </w:r>
    </w:p>
    <w:p w:rsidR="00290BBB" w:rsidRDefault="00290BBB" w:rsidP="00290BBB">
      <w:r>
        <w:t>––увеличение доли средств, направляемых российскими организациями – произв</w:t>
      </w:r>
      <w:r>
        <w:t>о</w:t>
      </w:r>
      <w:r>
        <w:lastRenderedPageBreak/>
        <w:t>дителями медицинского оборудования на НИОКР, до 3,5%;</w:t>
      </w:r>
    </w:p>
    <w:p w:rsidR="00290BBB" w:rsidRDefault="00290BBB" w:rsidP="00290BBB">
      <w:r>
        <w:t>––</w:t>
      </w:r>
      <w:r w:rsidR="00605B17">
        <w:t>повышение</w:t>
      </w:r>
      <w:r>
        <w:t xml:space="preserve"> процента обновления основных фондов до 6,5%;</w:t>
      </w:r>
    </w:p>
    <w:p w:rsidR="00290BBB" w:rsidRDefault="00290BBB" w:rsidP="00290BBB">
      <w:r>
        <w:t>––увеличение доли номенклатуры медицинских изделий, определенных в станда</w:t>
      </w:r>
      <w:r>
        <w:t>р</w:t>
      </w:r>
      <w:r>
        <w:t>тах оказания медицинской помощи, которые выпускаются предприятиями на территории Росси</w:t>
      </w:r>
      <w:r w:rsidR="00605B17">
        <w:t>и</w:t>
      </w:r>
      <w:r>
        <w:t>, в том числе зарубежными компаниями, локализованными в стране, до 70%.</w:t>
      </w:r>
    </w:p>
    <w:p w:rsidR="009E2BF6" w:rsidRDefault="009E2BF6" w:rsidP="009E2BF6">
      <w:r>
        <w:t xml:space="preserve">Для достижения </w:t>
      </w:r>
      <w:r w:rsidR="00474ABE">
        <w:t>необходимых</w:t>
      </w:r>
      <w:r>
        <w:t xml:space="preserve"> результатов и решения </w:t>
      </w:r>
      <w:r w:rsidR="00474ABE">
        <w:t>ключевых</w:t>
      </w:r>
      <w:r>
        <w:t xml:space="preserve"> задач потребуется реализация целевых программ и мероприятий непрограммного характера.</w:t>
      </w:r>
    </w:p>
    <w:p w:rsidR="00474ABE" w:rsidRPr="00F10961" w:rsidRDefault="00474ABE" w:rsidP="009E2BF6">
      <w:r>
        <w:t>Одна из таких программ</w:t>
      </w:r>
      <w:r w:rsidR="009E2BF6">
        <w:t xml:space="preserve"> – Федеральная целевая программа «Развитие фармацевт</w:t>
      </w:r>
      <w:r w:rsidR="009E2BF6">
        <w:t>и</w:t>
      </w:r>
      <w:r w:rsidR="009E2BF6">
        <w:t xml:space="preserve">ческой и медицинской промышленности </w:t>
      </w:r>
      <w:r w:rsidR="008E5F4E">
        <w:t>РФ</w:t>
      </w:r>
      <w:r w:rsidR="009E2BF6">
        <w:t xml:space="preserve"> на период до 2020 г</w:t>
      </w:r>
      <w:r w:rsidR="008E5F4E">
        <w:t>.</w:t>
      </w:r>
      <w:r w:rsidR="009E2BF6">
        <w:t xml:space="preserve"> и дальнейшую перспе</w:t>
      </w:r>
      <w:r w:rsidR="009E2BF6">
        <w:t>к</w:t>
      </w:r>
      <w:r w:rsidR="009E2BF6">
        <w:t>тиву» и обеспечивающие мероприятия непрограммного характера</w:t>
      </w:r>
      <w:r>
        <w:t>.</w:t>
      </w:r>
      <w:r w:rsidR="00F10961" w:rsidRPr="00F10961">
        <w:t>[1]</w:t>
      </w:r>
    </w:p>
    <w:p w:rsidR="00474ABE" w:rsidRDefault="00474ABE">
      <w:pPr>
        <w:widowControl/>
        <w:spacing w:line="240" w:lineRule="auto"/>
        <w:ind w:firstLine="0"/>
        <w:contextualSpacing w:val="0"/>
      </w:pPr>
      <w:r>
        <w:br w:type="page"/>
      </w:r>
    </w:p>
    <w:p w:rsidR="009E2BF6" w:rsidRDefault="00D71FF2" w:rsidP="00D71FF2">
      <w:pPr>
        <w:pStyle w:val="1"/>
      </w:pPr>
      <w:bookmarkStart w:id="9" w:name="_Toc385585633"/>
      <w:r>
        <w:lastRenderedPageBreak/>
        <w:t xml:space="preserve">3. </w:t>
      </w:r>
      <w:r w:rsidRPr="00D71FF2">
        <w:t xml:space="preserve">Направления развития компании </w:t>
      </w:r>
      <w:proofErr w:type="spellStart"/>
      <w:r w:rsidR="00E6419D">
        <w:t>Герофарм</w:t>
      </w:r>
      <w:bookmarkEnd w:id="9"/>
      <w:proofErr w:type="spellEnd"/>
    </w:p>
    <w:p w:rsidR="00D71FF2" w:rsidRPr="00D71FF2" w:rsidRDefault="00D71FF2" w:rsidP="00D71FF2">
      <w:pPr>
        <w:pStyle w:val="1"/>
      </w:pPr>
      <w:bookmarkStart w:id="10" w:name="_Toc385585634"/>
      <w:r>
        <w:t>3.1. Общие сведения о компании «</w:t>
      </w:r>
      <w:proofErr w:type="spellStart"/>
      <w:r w:rsidR="00E6419D">
        <w:t>Герофарм</w:t>
      </w:r>
      <w:proofErr w:type="spellEnd"/>
      <w:r>
        <w:t>»</w:t>
      </w:r>
      <w:bookmarkEnd w:id="10"/>
    </w:p>
    <w:p w:rsidR="009E2BF6" w:rsidRPr="009E2BF6" w:rsidRDefault="009E2BF6" w:rsidP="00D71FF2">
      <w:r w:rsidRPr="009E2BF6">
        <w:t>Группа компаний «</w:t>
      </w:r>
      <w:proofErr w:type="spellStart"/>
      <w:r w:rsidR="00E6419D">
        <w:t>Герофарм</w:t>
      </w:r>
      <w:proofErr w:type="spellEnd"/>
      <w:r w:rsidRPr="009E2BF6">
        <w:t>» входит в ТОП-20 ведущих российских фармацевт</w:t>
      </w:r>
      <w:r w:rsidRPr="009E2BF6">
        <w:t>и</w:t>
      </w:r>
      <w:r w:rsidRPr="009E2BF6">
        <w:t xml:space="preserve">ческих производителей. Компания является резидентом </w:t>
      </w:r>
      <w:proofErr w:type="spellStart"/>
      <w:r w:rsidR="00605B17" w:rsidRPr="009E2BF6">
        <w:t>биофармкластера</w:t>
      </w:r>
      <w:proofErr w:type="spellEnd"/>
      <w:r w:rsidR="00605B17" w:rsidRPr="009E2BF6">
        <w:t xml:space="preserve"> в Московской области </w:t>
      </w:r>
      <w:r w:rsidR="00605B17">
        <w:t xml:space="preserve">и </w:t>
      </w:r>
      <w:r w:rsidRPr="009E2BF6">
        <w:t>фармацевтического кластера С</w:t>
      </w:r>
      <w:r w:rsidR="008E5F4E">
        <w:t>.</w:t>
      </w:r>
      <w:r w:rsidRPr="009E2BF6">
        <w:t xml:space="preserve">-Петербурга. В течение </w:t>
      </w:r>
      <w:r w:rsidR="00605B17">
        <w:t>2</w:t>
      </w:r>
      <w:r w:rsidRPr="009E2BF6">
        <w:t xml:space="preserve"> последних лет входит в рейтинг «</w:t>
      </w:r>
      <w:proofErr w:type="spellStart"/>
      <w:r w:rsidRPr="009E2BF6">
        <w:t>ТехУспех</w:t>
      </w:r>
      <w:proofErr w:type="spellEnd"/>
      <w:r w:rsidRPr="009E2BF6">
        <w:t>»: ТОП-30 в 2012 г</w:t>
      </w:r>
      <w:r w:rsidR="008E5F4E">
        <w:t>.</w:t>
      </w:r>
      <w:r w:rsidRPr="009E2BF6">
        <w:t>, ТОП-10 в 2013 г. «</w:t>
      </w:r>
      <w:proofErr w:type="spellStart"/>
      <w:r w:rsidR="00E6419D">
        <w:t>Г</w:t>
      </w:r>
      <w:r w:rsidR="00605B17">
        <w:t>ерофарм</w:t>
      </w:r>
      <w:proofErr w:type="spellEnd"/>
      <w:r w:rsidRPr="009E2BF6">
        <w:t>» – член Ассоциации российских фармацевтических производителей, Российской Торгово-промышленной п</w:t>
      </w:r>
      <w:r w:rsidRPr="009E2BF6">
        <w:t>а</w:t>
      </w:r>
      <w:r w:rsidRPr="009E2BF6">
        <w:t>латы, Некоммерческого партнерства «Медико-фармацевтические проекты. XXI в</w:t>
      </w:r>
      <w:r w:rsidR="00091F65">
        <w:t>.</w:t>
      </w:r>
      <w:r w:rsidRPr="009E2BF6">
        <w:t>».</w:t>
      </w:r>
    </w:p>
    <w:p w:rsidR="009E2BF6" w:rsidRPr="00A97127" w:rsidRDefault="009E2BF6" w:rsidP="00D71FF2">
      <w:r w:rsidRPr="009E2BF6">
        <w:t>«</w:t>
      </w:r>
      <w:proofErr w:type="spellStart"/>
      <w:r w:rsidR="00E6419D">
        <w:t>Г</w:t>
      </w:r>
      <w:r w:rsidR="00605B17">
        <w:t>ерофарм</w:t>
      </w:r>
      <w:proofErr w:type="spellEnd"/>
      <w:r w:rsidRPr="009E2BF6">
        <w:t xml:space="preserve">» занимается </w:t>
      </w:r>
      <w:r w:rsidR="00605B17" w:rsidRPr="009E2BF6">
        <w:t xml:space="preserve">выпуском </w:t>
      </w:r>
      <w:r w:rsidR="00605B17">
        <w:t xml:space="preserve">и </w:t>
      </w:r>
      <w:r w:rsidRPr="009E2BF6">
        <w:t>разработкой российских инновационных пр</w:t>
      </w:r>
      <w:r w:rsidRPr="009E2BF6">
        <w:t>е</w:t>
      </w:r>
      <w:r w:rsidRPr="009E2BF6">
        <w:t xml:space="preserve">паратов для лечения социально значимых заболеваний и </w:t>
      </w:r>
      <w:proofErr w:type="spellStart"/>
      <w:r w:rsidRPr="009E2BF6">
        <w:t>дженериков</w:t>
      </w:r>
      <w:proofErr w:type="spellEnd"/>
      <w:r w:rsidRPr="009E2BF6">
        <w:t xml:space="preserve">, </w:t>
      </w:r>
      <w:r w:rsidR="00605B17">
        <w:t>которые имеют приоритет</w:t>
      </w:r>
      <w:r w:rsidRPr="009E2BF6">
        <w:t xml:space="preserve"> с точки зрения замещения</w:t>
      </w:r>
      <w:r w:rsidR="00605B17">
        <w:t xml:space="preserve"> импорта</w:t>
      </w:r>
      <w:r w:rsidRPr="009E2BF6">
        <w:t>. Стратегические цели компании совпадают с основными задачами, стоящими сегодня перед отраслью в рамках государственных ф</w:t>
      </w:r>
      <w:r w:rsidRPr="009E2BF6">
        <w:t>е</w:t>
      </w:r>
      <w:r w:rsidRPr="009E2BF6">
        <w:t>деральных программ «ФАРМА-2020», «БИО-2020».</w:t>
      </w:r>
      <w:r w:rsidR="00A97127" w:rsidRPr="00A97127">
        <w:t>[13]</w:t>
      </w:r>
    </w:p>
    <w:p w:rsidR="009E2BF6" w:rsidRPr="009E2BF6" w:rsidRDefault="009E2BF6" w:rsidP="00D71FF2">
      <w:r w:rsidRPr="009E2BF6">
        <w:rPr>
          <w:b/>
          <w:bCs/>
        </w:rPr>
        <w:t>В группу компаний входят:</w:t>
      </w:r>
    </w:p>
    <w:p w:rsidR="009E2BF6" w:rsidRPr="009E2BF6" w:rsidRDefault="009E2BF6" w:rsidP="00D71FF2">
      <w:r w:rsidRPr="009E2BF6">
        <w:t>ООО «</w:t>
      </w:r>
      <w:proofErr w:type="spellStart"/>
      <w:r w:rsidR="00E6419D">
        <w:t>Герофарм</w:t>
      </w:r>
      <w:proofErr w:type="spellEnd"/>
      <w:r w:rsidRPr="009E2BF6">
        <w:t>» – головная компания: определяет стратегию развития, занимае</w:t>
      </w:r>
      <w:r w:rsidRPr="009E2BF6">
        <w:t>т</w:t>
      </w:r>
      <w:r w:rsidRPr="009E2BF6">
        <w:t>ся производством и дистрибуцией препаратов;</w:t>
      </w:r>
    </w:p>
    <w:p w:rsidR="009E2BF6" w:rsidRPr="009E2BF6" w:rsidRDefault="009E2BF6" w:rsidP="00D71FF2">
      <w:r w:rsidRPr="009E2BF6">
        <w:t>ОАО «</w:t>
      </w:r>
      <w:proofErr w:type="spellStart"/>
      <w:r w:rsidR="00E6419D">
        <w:t>Герофарм</w:t>
      </w:r>
      <w:r w:rsidRPr="009E2BF6">
        <w:t>-Био</w:t>
      </w:r>
      <w:proofErr w:type="spellEnd"/>
      <w:r w:rsidRPr="009E2BF6">
        <w:t>» – первый в Росси</w:t>
      </w:r>
      <w:r w:rsidR="007D1642">
        <w:t>йской Федерации</w:t>
      </w:r>
      <w:r w:rsidRPr="009E2BF6">
        <w:t xml:space="preserve"> промышленный произв</w:t>
      </w:r>
      <w:r w:rsidRPr="009E2BF6">
        <w:t>о</w:t>
      </w:r>
      <w:r w:rsidRPr="009E2BF6">
        <w:t xml:space="preserve">дитель генно-инженерного инсулина </w:t>
      </w:r>
      <w:proofErr w:type="gramStart"/>
      <w:r w:rsidRPr="009E2BF6">
        <w:t>человека</w:t>
      </w:r>
      <w:proofErr w:type="gramEnd"/>
      <w:r w:rsidRPr="009E2BF6">
        <w:t xml:space="preserve"> </w:t>
      </w:r>
      <w:r w:rsidR="007D1642">
        <w:t>работающий по принципу</w:t>
      </w:r>
      <w:r w:rsidRPr="009E2BF6">
        <w:t xml:space="preserve"> полного цикла – от субстанции до готовой лекарственной формы;</w:t>
      </w:r>
    </w:p>
    <w:p w:rsidR="009E2BF6" w:rsidRPr="009E2BF6" w:rsidRDefault="009E2BF6" w:rsidP="00D71FF2">
      <w:r w:rsidRPr="00D71FF2">
        <w:t>ЗАО «</w:t>
      </w:r>
      <w:proofErr w:type="spellStart"/>
      <w:r w:rsidRPr="00D71FF2">
        <w:t>Фарм-Холдинг</w:t>
      </w:r>
      <w:proofErr w:type="spellEnd"/>
      <w:r w:rsidRPr="00D71FF2">
        <w:t>»</w:t>
      </w:r>
      <w:r w:rsidRPr="009E2BF6">
        <w:t xml:space="preserve"> – научно-исследовательский центр, </w:t>
      </w:r>
      <w:r w:rsidR="007D1642">
        <w:t>который выполняет</w:t>
      </w:r>
      <w:r w:rsidRPr="009E2BF6">
        <w:t xml:space="preserve"> полны</w:t>
      </w:r>
      <w:r w:rsidR="007D1642">
        <w:t>й</w:t>
      </w:r>
      <w:r w:rsidRPr="009E2BF6">
        <w:t xml:space="preserve"> цикл разработки лекарственных </w:t>
      </w:r>
      <w:r w:rsidR="007D1642">
        <w:t xml:space="preserve">средств и </w:t>
      </w:r>
      <w:r w:rsidRPr="009E2BF6">
        <w:t xml:space="preserve">препаратов, </w:t>
      </w:r>
      <w:r w:rsidR="007D1642">
        <w:t xml:space="preserve">занимается </w:t>
      </w:r>
      <w:r w:rsidR="007D1642" w:rsidRPr="009E2BF6">
        <w:t>внедрением их в промышленное производств</w:t>
      </w:r>
      <w:r w:rsidR="007D1642">
        <w:t>о</w:t>
      </w:r>
      <w:r w:rsidR="007D1642" w:rsidRPr="009E2BF6">
        <w:t xml:space="preserve"> </w:t>
      </w:r>
      <w:r w:rsidR="007D1642">
        <w:t xml:space="preserve">и </w:t>
      </w:r>
      <w:r w:rsidRPr="009E2BF6">
        <w:t>апроб</w:t>
      </w:r>
      <w:r w:rsidR="007D1642">
        <w:t>ирует</w:t>
      </w:r>
      <w:r w:rsidRPr="009E2BF6">
        <w:t xml:space="preserve"> новы</w:t>
      </w:r>
      <w:r w:rsidR="007D1642">
        <w:t>е</w:t>
      </w:r>
      <w:r w:rsidRPr="009E2BF6">
        <w:t xml:space="preserve"> технологи</w:t>
      </w:r>
      <w:r w:rsidR="007D1642">
        <w:t>и</w:t>
      </w:r>
      <w:r w:rsidRPr="009E2BF6">
        <w:t xml:space="preserve"> </w:t>
      </w:r>
    </w:p>
    <w:p w:rsidR="009E2BF6" w:rsidRDefault="009E2BF6" w:rsidP="009E2BF6">
      <w:r>
        <w:t>«</w:t>
      </w:r>
      <w:proofErr w:type="spellStart"/>
      <w:r w:rsidR="00E6419D">
        <w:t>Герофарм</w:t>
      </w:r>
      <w:proofErr w:type="spellEnd"/>
      <w:r>
        <w:t>» </w:t>
      </w:r>
      <w:r w:rsidR="007D1642">
        <w:t>методично</w:t>
      </w:r>
      <w:r>
        <w:t xml:space="preserve"> продолжает реализацию </w:t>
      </w:r>
      <w:proofErr w:type="gramStart"/>
      <w:r>
        <w:t>проектов</w:t>
      </w:r>
      <w:proofErr w:type="gramEnd"/>
      <w:r>
        <w:t xml:space="preserve"> </w:t>
      </w:r>
      <w:r w:rsidR="007D1642">
        <w:t>которые должны решать задачи</w:t>
      </w:r>
      <w:r>
        <w:t xml:space="preserve"> </w:t>
      </w:r>
      <w:proofErr w:type="spellStart"/>
      <w:r>
        <w:t>импортозамещени</w:t>
      </w:r>
      <w:r w:rsidR="007D1642">
        <w:t>я</w:t>
      </w:r>
      <w:proofErr w:type="spellEnd"/>
      <w:r>
        <w:t xml:space="preserve">, </w:t>
      </w:r>
      <w:r w:rsidR="007D1642">
        <w:t xml:space="preserve">что </w:t>
      </w:r>
      <w:proofErr w:type="spellStart"/>
      <w:r w:rsidR="007D1642">
        <w:t>обозначенно</w:t>
      </w:r>
      <w:proofErr w:type="spellEnd"/>
      <w:r>
        <w:t xml:space="preserve"> в федеральной стратегии, и в рамках своей долгосрочной стратегии</w:t>
      </w:r>
      <w:r w:rsidR="007D1642">
        <w:t xml:space="preserve"> корпорации</w:t>
      </w:r>
      <w:r>
        <w:t xml:space="preserve">, наращивая присутствие на рынке </w:t>
      </w:r>
      <w:r w:rsidR="007D1642">
        <w:t xml:space="preserve">России </w:t>
      </w:r>
      <w:r>
        <w:t xml:space="preserve">и расширяя экспортное направление. </w:t>
      </w:r>
      <w:r w:rsidR="007D1642">
        <w:t>Увеличение</w:t>
      </w:r>
      <w:r>
        <w:t xml:space="preserve"> выручки </w:t>
      </w:r>
      <w:proofErr w:type="spellStart"/>
      <w:r>
        <w:t>ко</w:t>
      </w:r>
      <w:r w:rsidR="006C2F17">
        <w:t>ропорации</w:t>
      </w:r>
      <w:proofErr w:type="spellEnd"/>
      <w:r>
        <w:t xml:space="preserve"> по сравнению с 2012 г</w:t>
      </w:r>
      <w:r w:rsidR="00091F65">
        <w:t>.</w:t>
      </w:r>
      <w:r>
        <w:t>м с</w:t>
      </w:r>
      <w:r>
        <w:t>о</w:t>
      </w:r>
      <w:r>
        <w:t xml:space="preserve">ставил 19,1%. Среднегодовые темпы </w:t>
      </w:r>
      <w:r w:rsidR="006C2F17">
        <w:t>увеличения выручки</w:t>
      </w:r>
      <w:r>
        <w:t xml:space="preserve"> на протяжении все</w:t>
      </w:r>
      <w:r w:rsidR="006C2F17">
        <w:t>й истории работы</w:t>
      </w:r>
      <w:r>
        <w:t xml:space="preserve"> </w:t>
      </w:r>
      <w:r w:rsidR="006C2F17">
        <w:t xml:space="preserve">предприятия </w:t>
      </w:r>
      <w:r>
        <w:t>держатся на уровне 25,2%, что превышает темп роста фармацевтич</w:t>
      </w:r>
      <w:r>
        <w:t>е</w:t>
      </w:r>
      <w:r>
        <w:t>ского рынка</w:t>
      </w:r>
      <w:r w:rsidR="006C2F17">
        <w:t xml:space="preserve"> России</w:t>
      </w:r>
      <w:r>
        <w:t xml:space="preserve">, который за </w:t>
      </w:r>
      <w:r w:rsidR="006C2F17">
        <w:t>такой же период времени</w:t>
      </w:r>
      <w:r>
        <w:t xml:space="preserve"> показ</w:t>
      </w:r>
      <w:r w:rsidR="006C2F17">
        <w:t>ывает лишь</w:t>
      </w:r>
      <w:r>
        <w:t xml:space="preserve"> 15,1%. </w:t>
      </w:r>
      <w:r w:rsidR="006C2F17">
        <w:t>Пр</w:t>
      </w:r>
      <w:r w:rsidR="006C2F17">
        <w:t>о</w:t>
      </w:r>
      <w:r w:rsidR="006C2F17">
        <w:t>анализировав цифры, можно сделать вывод что</w:t>
      </w:r>
      <w:r>
        <w:t xml:space="preserve"> динамика роста</w:t>
      </w:r>
      <w:r w:rsidR="006C2F17">
        <w:t xml:space="preserve"> </w:t>
      </w:r>
      <w:proofErr w:type="spellStart"/>
      <w:r w:rsidR="006C2F17">
        <w:t>Герофарм</w:t>
      </w:r>
      <w:proofErr w:type="spellEnd"/>
      <w:r>
        <w:t xml:space="preserve"> показывает, что компания </w:t>
      </w:r>
      <w:r w:rsidR="006C2F17">
        <w:t>в течени</w:t>
      </w:r>
      <w:proofErr w:type="gramStart"/>
      <w:r w:rsidR="006C2F17">
        <w:t>и</w:t>
      </w:r>
      <w:proofErr w:type="gramEnd"/>
      <w:r w:rsidR="006C2F17">
        <w:t xml:space="preserve"> пяти лет </w:t>
      </w:r>
      <w:r>
        <w:t xml:space="preserve">растет темпами, </w:t>
      </w:r>
      <w:r w:rsidR="006C2F17">
        <w:t>которые опережают</w:t>
      </w:r>
      <w:r>
        <w:t xml:space="preserve"> рынок.  </w:t>
      </w:r>
    </w:p>
    <w:p w:rsidR="009E2BF6" w:rsidRDefault="009E2BF6" w:rsidP="009E2BF6">
      <w:r>
        <w:t>В 2013 г</w:t>
      </w:r>
      <w:r w:rsidR="00091F65">
        <w:t>.</w:t>
      </w:r>
      <w:r>
        <w:t xml:space="preserve"> препараты компании </w:t>
      </w:r>
      <w:proofErr w:type="spellStart"/>
      <w:r w:rsidR="006C2F17">
        <w:t>Ретиналамин</w:t>
      </w:r>
      <w:proofErr w:type="spellEnd"/>
      <w:r w:rsidR="006C2F17">
        <w:t xml:space="preserve">  и </w:t>
      </w:r>
      <w:proofErr w:type="spellStart"/>
      <w:r>
        <w:t>Кортексин</w:t>
      </w:r>
      <w:proofErr w:type="spellEnd"/>
      <w:r>
        <w:t> </w:t>
      </w:r>
      <w:r w:rsidR="006C2F17">
        <w:t xml:space="preserve"> </w:t>
      </w:r>
      <w:r>
        <w:t>в</w:t>
      </w:r>
      <w:r w:rsidR="006C2F17">
        <w:t>несены</w:t>
      </w:r>
      <w:r>
        <w:t xml:space="preserve"> во все утве</w:t>
      </w:r>
      <w:r>
        <w:t>р</w:t>
      </w:r>
      <w:r>
        <w:t>жденные стандарты оказания медицинской помощи по профильным показаниям – эти стандарты с 1 января 2013 г</w:t>
      </w:r>
      <w:r w:rsidR="00091F65">
        <w:t>.</w:t>
      </w:r>
      <w:r>
        <w:t xml:space="preserve"> являются </w:t>
      </w:r>
      <w:proofErr w:type="spellStart"/>
      <w:r w:rsidR="006C2F17">
        <w:t>осноыными</w:t>
      </w:r>
      <w:proofErr w:type="spellEnd"/>
      <w:r w:rsidR="006C2F17">
        <w:t xml:space="preserve"> и </w:t>
      </w:r>
      <w:r>
        <w:t xml:space="preserve">обязательными для исполнения на территории </w:t>
      </w:r>
      <w:r w:rsidR="00091F65">
        <w:t>РФ</w:t>
      </w:r>
      <w:r>
        <w:t>. В структуре выручки «</w:t>
      </w:r>
      <w:proofErr w:type="spellStart"/>
      <w:r w:rsidR="00E6419D">
        <w:t>Г</w:t>
      </w:r>
      <w:r w:rsidR="006C2F17">
        <w:t>ерофарм</w:t>
      </w:r>
      <w:proofErr w:type="spellEnd"/>
      <w:r>
        <w:t xml:space="preserve">» увеличилась доля поставок в сегменте </w:t>
      </w:r>
      <w:r>
        <w:lastRenderedPageBreak/>
        <w:t>закупок</w:t>
      </w:r>
      <w:r w:rsidR="006C2F17">
        <w:t xml:space="preserve"> государства</w:t>
      </w:r>
      <w:r>
        <w:t xml:space="preserve"> </w:t>
      </w:r>
      <w:proofErr w:type="gramStart"/>
      <w:r>
        <w:t>–д</w:t>
      </w:r>
      <w:proofErr w:type="gramEnd"/>
      <w:r>
        <w:t>о 21% в 2013</w:t>
      </w:r>
      <w:r w:rsidR="006C2F17">
        <w:t xml:space="preserve"> в сравнении с 18% в 2012 г</w:t>
      </w:r>
      <w:r w:rsidR="00091F65">
        <w:t>оду</w:t>
      </w:r>
      <w:r>
        <w:t xml:space="preserve">.  </w:t>
      </w:r>
    </w:p>
    <w:p w:rsidR="009E2BF6" w:rsidRDefault="006C2F17" w:rsidP="009E2BF6">
      <w:r>
        <w:t xml:space="preserve">Как сообщает аналитическое </w:t>
      </w:r>
      <w:proofErr w:type="spellStart"/>
      <w:r>
        <w:t>агенство</w:t>
      </w:r>
      <w:proofErr w:type="spellEnd"/>
      <w:r w:rsidR="009E2BF6">
        <w:t xml:space="preserve"> IMS </w:t>
      </w:r>
      <w:proofErr w:type="spellStart"/>
      <w:r w:rsidR="009E2BF6">
        <w:t>Health</w:t>
      </w:r>
      <w:proofErr w:type="spellEnd"/>
      <w:r w:rsidR="009E2BF6">
        <w:t>, пр</w:t>
      </w:r>
      <w:r>
        <w:t>одукты компании</w:t>
      </w:r>
      <w:r w:rsidR="009E2BF6">
        <w:t> </w:t>
      </w:r>
      <w:proofErr w:type="spellStart"/>
      <w:r w:rsidR="009E2BF6">
        <w:t>Ринсулин</w:t>
      </w:r>
      <w:proofErr w:type="spellEnd"/>
      <w:r w:rsidR="009E2BF6">
        <w:t xml:space="preserve"> </w:t>
      </w:r>
      <w:proofErr w:type="gramStart"/>
      <w:r w:rsidR="009E2BF6">
        <w:t>Р</w:t>
      </w:r>
      <w:proofErr w:type="gramEnd"/>
      <w:r w:rsidR="009E2BF6">
        <w:t> и </w:t>
      </w:r>
      <w:proofErr w:type="spellStart"/>
      <w:r w:rsidR="009E2BF6">
        <w:t>Ринсулин</w:t>
      </w:r>
      <w:proofErr w:type="spellEnd"/>
      <w:r w:rsidR="009E2BF6">
        <w:t xml:space="preserve"> НПХ (генно-инженерный инсулин человека), производимые ГК «</w:t>
      </w:r>
      <w:proofErr w:type="spellStart"/>
      <w:r w:rsidR="00E6419D">
        <w:t>Гер</w:t>
      </w:r>
      <w:r w:rsidR="00E6419D">
        <w:t>о</w:t>
      </w:r>
      <w:r w:rsidR="00E6419D">
        <w:t>фарм</w:t>
      </w:r>
      <w:proofErr w:type="spellEnd"/>
      <w:r w:rsidR="009E2BF6">
        <w:t xml:space="preserve">», </w:t>
      </w:r>
      <w:r w:rsidR="0093785F">
        <w:t>демонстрировали</w:t>
      </w:r>
      <w:r w:rsidR="009E2BF6">
        <w:t xml:space="preserve"> максимальный прирост продаж по отношению к 2012 г</w:t>
      </w:r>
      <w:r w:rsidR="00091F65">
        <w:t>.</w:t>
      </w:r>
      <w:r w:rsidR="009E2BF6">
        <w:t xml:space="preserve"> </w:t>
      </w:r>
      <w:r w:rsidR="0093785F">
        <w:t xml:space="preserve">в </w:t>
      </w:r>
      <w:r w:rsidR="009E2BF6">
        <w:t>сра</w:t>
      </w:r>
      <w:r w:rsidR="009E2BF6">
        <w:t>в</w:t>
      </w:r>
      <w:r w:rsidR="009E2BF6">
        <w:t>нени</w:t>
      </w:r>
      <w:r w:rsidR="0093785F">
        <w:t>и</w:t>
      </w:r>
      <w:r w:rsidR="009E2BF6">
        <w:t xml:space="preserve"> с </w:t>
      </w:r>
      <w:r w:rsidR="0093785F">
        <w:t>прочими</w:t>
      </w:r>
      <w:r w:rsidR="009E2BF6">
        <w:t xml:space="preserve"> производителями инсулина. </w:t>
      </w:r>
      <w:r w:rsidR="0093785F">
        <w:t>Помимо этого</w:t>
      </w:r>
      <w:r w:rsidR="009E2BF6">
        <w:t xml:space="preserve">, по итогам </w:t>
      </w:r>
      <w:r w:rsidR="0093785F">
        <w:t>периода</w:t>
      </w:r>
      <w:r w:rsidR="009E2BF6">
        <w:t xml:space="preserve"> </w:t>
      </w:r>
      <w:proofErr w:type="spellStart"/>
      <w:r w:rsidR="009E2BF6">
        <w:t>Ринсул</w:t>
      </w:r>
      <w:r w:rsidR="009E2BF6">
        <w:t>и</w:t>
      </w:r>
      <w:r w:rsidR="009E2BF6">
        <w:t>ны</w:t>
      </w:r>
      <w:proofErr w:type="spellEnd"/>
      <w:r w:rsidR="009E2BF6">
        <w:t xml:space="preserve"> занимают </w:t>
      </w:r>
      <w:r w:rsidR="0093785F">
        <w:t>первое место в натуральном выражении и второ</w:t>
      </w:r>
      <w:r w:rsidR="009E2BF6">
        <w:t>е место в денежном выраж</w:t>
      </w:r>
      <w:r w:rsidR="009E2BF6">
        <w:t>е</w:t>
      </w:r>
      <w:r w:rsidR="009E2BF6">
        <w:t xml:space="preserve">нии по </w:t>
      </w:r>
      <w:r w:rsidR="0093785F">
        <w:t>росту</w:t>
      </w:r>
      <w:r w:rsidR="009E2BF6">
        <w:t xml:space="preserve"> доли на рынке генно-инженерных инсулинов </w:t>
      </w:r>
      <w:r w:rsidR="0093785F">
        <w:t>форме флаконов</w:t>
      </w:r>
      <w:r w:rsidR="009E2BF6">
        <w:t xml:space="preserve">.  </w:t>
      </w:r>
    </w:p>
    <w:p w:rsidR="009E2BF6" w:rsidRDefault="009E2BF6" w:rsidP="009E2BF6">
      <w:r>
        <w:t xml:space="preserve">В 2013 году компания </w:t>
      </w:r>
      <w:r w:rsidR="0093785F">
        <w:t>увеличила</w:t>
      </w:r>
      <w:r>
        <w:t xml:space="preserve"> линейку препаратов </w:t>
      </w:r>
      <w:r w:rsidR="0093785F">
        <w:t xml:space="preserve">благодаря </w:t>
      </w:r>
      <w:r>
        <w:t>выпуск</w:t>
      </w:r>
      <w:r w:rsidR="0093785F">
        <w:t>у</w:t>
      </w:r>
      <w:r>
        <w:t xml:space="preserve"> на рынок препарата </w:t>
      </w:r>
      <w:proofErr w:type="spellStart"/>
      <w:r>
        <w:t>Леветинол</w:t>
      </w:r>
      <w:proofErr w:type="spellEnd"/>
      <w:r>
        <w:t> </w:t>
      </w:r>
      <w:proofErr w:type="gramStart"/>
      <w:r>
        <w:t>–п</w:t>
      </w:r>
      <w:proofErr w:type="gramEnd"/>
      <w:r>
        <w:t xml:space="preserve">репарата </w:t>
      </w:r>
      <w:r w:rsidR="0093785F">
        <w:t xml:space="preserve">нового поколения </w:t>
      </w:r>
      <w:r>
        <w:t>для лечения различных форм эпиле</w:t>
      </w:r>
      <w:r>
        <w:t>п</w:t>
      </w:r>
      <w:r>
        <w:t xml:space="preserve">сии.  </w:t>
      </w:r>
    </w:p>
    <w:p w:rsidR="009E2BF6" w:rsidRDefault="0093785F" w:rsidP="009E2BF6">
      <w:r>
        <w:t>Ключевым событием</w:t>
      </w:r>
      <w:r w:rsidR="009E2BF6">
        <w:t xml:space="preserve"> </w:t>
      </w:r>
      <w:proofErr w:type="gramStart"/>
      <w:r w:rsidR="009E2BF6">
        <w:t>событием</w:t>
      </w:r>
      <w:proofErr w:type="gramEnd"/>
      <w:r w:rsidR="009E2BF6">
        <w:t xml:space="preserve"> года для ГК «</w:t>
      </w:r>
      <w:proofErr w:type="spellStart"/>
      <w:r w:rsidR="00E6419D">
        <w:t>Герофарм</w:t>
      </w:r>
      <w:proofErr w:type="spellEnd"/>
      <w:r w:rsidR="009E2BF6">
        <w:t>» стало открытие завода «</w:t>
      </w:r>
      <w:proofErr w:type="spellStart"/>
      <w:r w:rsidR="00E6419D">
        <w:t>Г</w:t>
      </w:r>
      <w:r>
        <w:t>ерофарм</w:t>
      </w:r>
      <w:r w:rsidR="009E2BF6">
        <w:t>-Био</w:t>
      </w:r>
      <w:proofErr w:type="spellEnd"/>
      <w:r w:rsidR="009E2BF6">
        <w:t xml:space="preserve">» в </w:t>
      </w:r>
      <w:r>
        <w:t xml:space="preserve">поселке </w:t>
      </w:r>
      <w:proofErr w:type="spellStart"/>
      <w:r>
        <w:t>Обеленск</w:t>
      </w:r>
      <w:proofErr w:type="spellEnd"/>
      <w:r>
        <w:t xml:space="preserve"> (</w:t>
      </w:r>
      <w:r w:rsidR="009E2BF6">
        <w:t>Московск</w:t>
      </w:r>
      <w:r>
        <w:t>ая</w:t>
      </w:r>
      <w:r w:rsidR="009E2BF6">
        <w:t xml:space="preserve"> област</w:t>
      </w:r>
      <w:r>
        <w:t>ь)</w:t>
      </w:r>
      <w:r w:rsidR="009E2BF6">
        <w:t xml:space="preserve"> Это первое в Росси</w:t>
      </w:r>
      <w:r>
        <w:t>йской Ф</w:t>
      </w:r>
      <w:r>
        <w:t>е</w:t>
      </w:r>
      <w:r>
        <w:t>дерации</w:t>
      </w:r>
      <w:r w:rsidR="009E2BF6">
        <w:t xml:space="preserve"> производство генно-инженерного инсулина человека по принципу полного цикла – от биосинтеза субстанции до выпуска готов</w:t>
      </w:r>
      <w:r>
        <w:t>ых</w:t>
      </w:r>
      <w:r w:rsidR="009E2BF6">
        <w:t xml:space="preserve"> лекарственн</w:t>
      </w:r>
      <w:r>
        <w:t>ых</w:t>
      </w:r>
      <w:r w:rsidR="009E2BF6">
        <w:t xml:space="preserve"> форм. </w:t>
      </w:r>
      <w:r>
        <w:t>О</w:t>
      </w:r>
      <w:r w:rsidR="009E2BF6">
        <w:t>ткрыти</w:t>
      </w:r>
      <w:r>
        <w:t>е</w:t>
      </w:r>
      <w:r w:rsidR="009E2BF6">
        <w:t xml:space="preserve"> завода – важный шаг </w:t>
      </w:r>
      <w:r>
        <w:t>как для</w:t>
      </w:r>
      <w:r w:rsidR="009E2BF6">
        <w:t xml:space="preserve"> «</w:t>
      </w:r>
      <w:proofErr w:type="spellStart"/>
      <w:r w:rsidR="00E6419D">
        <w:t>Г</w:t>
      </w:r>
      <w:r>
        <w:t>ерофарм</w:t>
      </w:r>
      <w:proofErr w:type="spellEnd"/>
      <w:r w:rsidR="009E2BF6">
        <w:t xml:space="preserve">» </w:t>
      </w:r>
      <w:r>
        <w:t>так и для всей</w:t>
      </w:r>
      <w:r w:rsidR="009E2BF6">
        <w:t xml:space="preserve"> локальной фармацевтической индустрии, </w:t>
      </w:r>
      <w:proofErr w:type="spellStart"/>
      <w:r>
        <w:t>потомучто</w:t>
      </w:r>
      <w:proofErr w:type="spellEnd"/>
      <w:r w:rsidR="009E2BF6">
        <w:t xml:space="preserve"> новое производство будет способ</w:t>
      </w:r>
      <w:r w:rsidR="008700F7">
        <w:t>но</w:t>
      </w:r>
      <w:r w:rsidR="009E2BF6">
        <w:t xml:space="preserve"> замещ</w:t>
      </w:r>
      <w:r w:rsidR="008700F7">
        <w:t>ать</w:t>
      </w:r>
      <w:r w:rsidR="009E2BF6">
        <w:t xml:space="preserve"> </w:t>
      </w:r>
      <w:r w:rsidR="008700F7">
        <w:t xml:space="preserve">импорт </w:t>
      </w:r>
      <w:r w:rsidR="009E2BF6">
        <w:t>жизненно важных пр</w:t>
      </w:r>
      <w:r w:rsidR="009E2BF6">
        <w:t>е</w:t>
      </w:r>
      <w:r w:rsidR="009E2BF6">
        <w:t>паратов для лечения сахарного диабета и укрепл</w:t>
      </w:r>
      <w:r w:rsidR="008700F7">
        <w:t>ять</w:t>
      </w:r>
      <w:r w:rsidR="009E2BF6">
        <w:t xml:space="preserve"> лекарственн</w:t>
      </w:r>
      <w:r w:rsidR="008700F7">
        <w:t>ую</w:t>
      </w:r>
      <w:r w:rsidR="009E2BF6">
        <w:t xml:space="preserve"> безопасност</w:t>
      </w:r>
      <w:r w:rsidR="008700F7">
        <w:t>ь</w:t>
      </w:r>
      <w:r w:rsidR="009E2BF6">
        <w:t xml:space="preserve"> </w:t>
      </w:r>
      <w:r w:rsidR="008700F7">
        <w:t>России</w:t>
      </w:r>
      <w:r w:rsidR="009E2BF6">
        <w:t>. Ввод в эксплуатацию завода ОАО «</w:t>
      </w:r>
      <w:proofErr w:type="spellStart"/>
      <w:r w:rsidR="00E6419D">
        <w:t>Герофарм</w:t>
      </w:r>
      <w:r w:rsidR="009E2BF6">
        <w:t>-Био</w:t>
      </w:r>
      <w:proofErr w:type="spellEnd"/>
      <w:r w:rsidR="009E2BF6">
        <w:t xml:space="preserve">» включен в План деятельности </w:t>
      </w:r>
      <w:r w:rsidR="008700F7">
        <w:t>торго</w:t>
      </w:r>
      <w:r w:rsidR="008700F7">
        <w:t>в</w:t>
      </w:r>
      <w:r w:rsidR="008700F7">
        <w:t xml:space="preserve">ли </w:t>
      </w:r>
      <w:r w:rsidR="00091F65">
        <w:t>РФ</w:t>
      </w:r>
      <w:r w:rsidR="008700F7">
        <w:t xml:space="preserve"> и </w:t>
      </w:r>
      <w:r w:rsidR="009E2BF6">
        <w:t xml:space="preserve">Министерства промышленности и на 2013-2018 </w:t>
      </w:r>
      <w:r w:rsidR="00091F65">
        <w:t>гг</w:t>
      </w:r>
      <w:r w:rsidR="009E2BF6">
        <w:t xml:space="preserve">. Инвестиции в проект </w:t>
      </w:r>
      <w:r w:rsidR="008700F7">
        <w:t>в дене</w:t>
      </w:r>
      <w:r w:rsidR="008700F7">
        <w:t>ж</w:t>
      </w:r>
      <w:r w:rsidR="008700F7">
        <w:t xml:space="preserve">ном эквиваленте </w:t>
      </w:r>
      <w:r w:rsidR="009E2BF6">
        <w:t xml:space="preserve">составили </w:t>
      </w:r>
      <w:r w:rsidR="008700F7">
        <w:t xml:space="preserve">порядка </w:t>
      </w:r>
      <w:r w:rsidR="00091F65">
        <w:t>полутора</w:t>
      </w:r>
      <w:r w:rsidR="009E2BF6">
        <w:t xml:space="preserve"> </w:t>
      </w:r>
      <w:r w:rsidR="00091F65">
        <w:t>миллиардов</w:t>
      </w:r>
      <w:r w:rsidR="009E2BF6">
        <w:t xml:space="preserve"> рублей.  </w:t>
      </w:r>
    </w:p>
    <w:p w:rsidR="009E2BF6" w:rsidRPr="00A97127" w:rsidRDefault="008700F7" w:rsidP="009E2BF6">
      <w:pPr>
        <w:rPr>
          <w:lang w:val="en-US"/>
        </w:rPr>
      </w:pPr>
      <w:r>
        <w:t xml:space="preserve">В будущем </w:t>
      </w:r>
      <w:r w:rsidR="009E2BF6">
        <w:t>завод компании планирует выпуск</w:t>
      </w:r>
      <w:r>
        <w:t>ать</w:t>
      </w:r>
      <w:r w:rsidR="009E2BF6">
        <w:t xml:space="preserve"> генно-инженерны</w:t>
      </w:r>
      <w:r>
        <w:t>й</w:t>
      </w:r>
      <w:r w:rsidR="009E2BF6">
        <w:t xml:space="preserve"> инсулин в форме </w:t>
      </w:r>
      <w:r>
        <w:t xml:space="preserve">картриджей, </w:t>
      </w:r>
      <w:r w:rsidR="009E2BF6">
        <w:t xml:space="preserve">флаконов и </w:t>
      </w:r>
      <w:proofErr w:type="gramStart"/>
      <w:r w:rsidR="009E2BF6">
        <w:t>шприц-ручек</w:t>
      </w:r>
      <w:proofErr w:type="gramEnd"/>
      <w:r w:rsidR="009E2BF6">
        <w:t xml:space="preserve">, а также </w:t>
      </w:r>
      <w:r>
        <w:t>прочих</w:t>
      </w:r>
      <w:r w:rsidR="009E2BF6">
        <w:t xml:space="preserve"> препаратов для лечения с</w:t>
      </w:r>
      <w:r w:rsidR="009E2BF6">
        <w:t>о</w:t>
      </w:r>
      <w:r w:rsidR="009E2BF6">
        <w:t xml:space="preserve">циально значимых заболеваний, </w:t>
      </w:r>
      <w:r>
        <w:t>которые разрабатываются</w:t>
      </w:r>
      <w:r w:rsidR="009E2BF6">
        <w:t xml:space="preserve"> в научно-исследовательском центре компании в ОЭЗ «Санкт-Петербург», площадка «</w:t>
      </w:r>
      <w:proofErr w:type="spellStart"/>
      <w:r w:rsidR="009E2BF6">
        <w:t>Нойдорф</w:t>
      </w:r>
      <w:proofErr w:type="spellEnd"/>
      <w:r w:rsidR="009E2BF6">
        <w:t xml:space="preserve">». </w:t>
      </w:r>
      <w:r>
        <w:t xml:space="preserve">Сегодня </w:t>
      </w:r>
      <w:r w:rsidR="009E2BF6">
        <w:t xml:space="preserve">на разных стадиях разработки по направлениям </w:t>
      </w:r>
      <w:r>
        <w:t xml:space="preserve">неврология, </w:t>
      </w:r>
      <w:r w:rsidR="009E2BF6">
        <w:t>эндокринология,</w:t>
      </w:r>
      <w:proofErr w:type="gramStart"/>
      <w:r w:rsidR="009E2BF6">
        <w:t xml:space="preserve"> ,</w:t>
      </w:r>
      <w:proofErr w:type="gramEnd"/>
      <w:r w:rsidR="009E2BF6">
        <w:t xml:space="preserve"> офтальмология нах</w:t>
      </w:r>
      <w:r w:rsidR="009E2BF6">
        <w:t>о</w:t>
      </w:r>
      <w:r w:rsidR="009E2BF6">
        <w:t xml:space="preserve">дятся более </w:t>
      </w:r>
      <w:r w:rsidR="00091F65">
        <w:t>двадцати</w:t>
      </w:r>
      <w:r w:rsidR="009E2BF6">
        <w:t xml:space="preserve"> проектов, из них</w:t>
      </w:r>
      <w:r>
        <w:t xml:space="preserve"> три</w:t>
      </w:r>
      <w:r w:rsidR="009E2BF6">
        <w:t xml:space="preserve">, в том числе разработка аналоговых инсулинов, реализуются в рамках федеральных целевых программ </w:t>
      </w:r>
      <w:proofErr w:type="spellStart"/>
      <w:r>
        <w:t>Минобрнауки</w:t>
      </w:r>
      <w:proofErr w:type="spellEnd"/>
      <w:r>
        <w:t xml:space="preserve"> РФ и </w:t>
      </w:r>
      <w:proofErr w:type="spellStart"/>
      <w:r w:rsidR="009E2BF6">
        <w:t>Минпромторга</w:t>
      </w:r>
      <w:proofErr w:type="spellEnd"/>
      <w:r w:rsidR="009E2BF6">
        <w:t xml:space="preserve"> Р</w:t>
      </w:r>
      <w:r w:rsidR="00091F65">
        <w:t>Ф</w:t>
      </w:r>
      <w:r w:rsidR="009E2BF6">
        <w:t xml:space="preserve">.  </w:t>
      </w:r>
      <w:r w:rsidR="00A97127">
        <w:rPr>
          <w:lang w:val="en-US"/>
        </w:rPr>
        <w:t>[15]</w:t>
      </w:r>
    </w:p>
    <w:p w:rsidR="009E2BF6" w:rsidRDefault="009E2BF6" w:rsidP="009E2BF6">
      <w:r>
        <w:t>В 2013 г</w:t>
      </w:r>
      <w:r w:rsidR="00091F65">
        <w:t>.</w:t>
      </w:r>
      <w:r>
        <w:t xml:space="preserve"> «</w:t>
      </w:r>
      <w:proofErr w:type="spellStart"/>
      <w:r w:rsidR="00E6419D">
        <w:t>Герофарм</w:t>
      </w:r>
      <w:proofErr w:type="spellEnd"/>
      <w:r>
        <w:t xml:space="preserve">» получил ряд престижных </w:t>
      </w:r>
      <w:r w:rsidR="008700F7">
        <w:t xml:space="preserve">федеральных и </w:t>
      </w:r>
      <w:r>
        <w:t xml:space="preserve">региональных </w:t>
      </w:r>
      <w:r w:rsidR="008700F7">
        <w:t>н</w:t>
      </w:r>
      <w:r w:rsidR="008700F7">
        <w:t>а</w:t>
      </w:r>
      <w:r w:rsidR="008700F7">
        <w:t>град</w:t>
      </w:r>
      <w:r>
        <w:t xml:space="preserve">. В течение </w:t>
      </w:r>
      <w:r w:rsidR="008700F7">
        <w:t>2</w:t>
      </w:r>
      <w:r>
        <w:t xml:space="preserve"> последних лет </w:t>
      </w:r>
      <w:r w:rsidR="00974A31">
        <w:t>корпорация</w:t>
      </w:r>
      <w:r>
        <w:t xml:space="preserve"> входит в рейтинг быстрорастущих высок</w:t>
      </w:r>
      <w:r>
        <w:t>о</w:t>
      </w:r>
      <w:r>
        <w:t>технологичных компаний</w:t>
      </w:r>
      <w:r w:rsidR="00523FF7">
        <w:t xml:space="preserve"> России</w:t>
      </w:r>
      <w:r>
        <w:t xml:space="preserve"> «</w:t>
      </w:r>
      <w:proofErr w:type="spellStart"/>
      <w:r>
        <w:t>ТехУспех</w:t>
      </w:r>
      <w:proofErr w:type="spellEnd"/>
      <w:r>
        <w:t>»: ТОП-30 в 2012 и ТОП-10 в 2013 г. «</w:t>
      </w:r>
      <w:proofErr w:type="spellStart"/>
      <w:r w:rsidR="00E6419D">
        <w:t>Гер</w:t>
      </w:r>
      <w:r w:rsidR="00E6419D">
        <w:t>о</w:t>
      </w:r>
      <w:r w:rsidR="00E6419D">
        <w:t>фарм</w:t>
      </w:r>
      <w:proofErr w:type="spellEnd"/>
      <w:r w:rsidR="00E6419D">
        <w:t xml:space="preserve"> </w:t>
      </w:r>
      <w:proofErr w:type="gramStart"/>
      <w:r>
        <w:t>-</w:t>
      </w:r>
      <w:proofErr w:type="spellStart"/>
      <w:r>
        <w:t>Б</w:t>
      </w:r>
      <w:proofErr w:type="gramEnd"/>
      <w:r>
        <w:t>ио</w:t>
      </w:r>
      <w:proofErr w:type="spellEnd"/>
      <w:r>
        <w:t xml:space="preserve">» </w:t>
      </w:r>
      <w:r w:rsidR="00523FF7">
        <w:t>получил</w:t>
      </w:r>
      <w:r>
        <w:t xml:space="preserve"> премию Губернатора Московской области «Наше Подмосковье» в номинации «Рабочие места для новой экономики». Фотопроект компании «Диабет в л</w:t>
      </w:r>
      <w:r>
        <w:t>и</w:t>
      </w:r>
      <w:r>
        <w:t xml:space="preserve">цах», впервые показанный на торжественном открытии завода </w:t>
      </w:r>
      <w:proofErr w:type="spellStart"/>
      <w:r>
        <w:t>компании</w:t>
      </w:r>
      <w:proofErr w:type="gramStart"/>
      <w:r>
        <w:t>,</w:t>
      </w:r>
      <w:r w:rsidR="00523FF7">
        <w:t>п</w:t>
      </w:r>
      <w:proofErr w:type="gramEnd"/>
      <w:r w:rsidR="00523FF7">
        <w:t>олучил</w:t>
      </w:r>
      <w:proofErr w:type="spellEnd"/>
      <w:r>
        <w:t xml:space="preserve"> преми</w:t>
      </w:r>
      <w:r w:rsidR="00523FF7">
        <w:t>ю</w:t>
      </w:r>
      <w:r>
        <w:t xml:space="preserve"> PROBA-IPRA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2013 в номинации «Лучший социальный PR проект», </w:t>
      </w:r>
      <w:r w:rsidR="00523FF7">
        <w:lastRenderedPageBreak/>
        <w:t>и</w:t>
      </w:r>
      <w:r>
        <w:t xml:space="preserve"> </w:t>
      </w:r>
      <w:r w:rsidR="00523FF7">
        <w:t>вышел в финал</w:t>
      </w:r>
      <w:r>
        <w:t xml:space="preserve"> Всероссийской премии «Серебряный Лучник». </w:t>
      </w:r>
      <w:r w:rsidR="00523FF7">
        <w:t xml:space="preserve">В </w:t>
      </w:r>
      <w:r>
        <w:t>2013 г</w:t>
      </w:r>
      <w:r w:rsidR="00091F65">
        <w:t>.</w:t>
      </w:r>
      <w:r>
        <w:t xml:space="preserve"> также </w:t>
      </w:r>
      <w:r w:rsidR="00523FF7">
        <w:t>прошло</w:t>
      </w:r>
      <w:r>
        <w:t xml:space="preserve"> нескольк</w:t>
      </w:r>
      <w:r w:rsidR="00523FF7">
        <w:t>о</w:t>
      </w:r>
      <w:r>
        <w:t xml:space="preserve"> масштабны</w:t>
      </w:r>
      <w:r w:rsidR="00523FF7">
        <w:t>х</w:t>
      </w:r>
      <w:r>
        <w:t xml:space="preserve"> социальны</w:t>
      </w:r>
      <w:r w:rsidR="00523FF7">
        <w:t>х</w:t>
      </w:r>
      <w:r>
        <w:t xml:space="preserve"> акци</w:t>
      </w:r>
      <w:r w:rsidR="00523FF7">
        <w:t>й</w:t>
      </w:r>
      <w:r>
        <w:t>, которые включ</w:t>
      </w:r>
      <w:r w:rsidR="00523FF7">
        <w:t>а</w:t>
      </w:r>
      <w:r>
        <w:t>ли как работу с детьми с ра</w:t>
      </w:r>
      <w:r>
        <w:t>з</w:t>
      </w:r>
      <w:r>
        <w:t>личными неврологическими заболеваниями, так и активност</w:t>
      </w:r>
      <w:r w:rsidR="00523FF7">
        <w:t>ь</w:t>
      </w:r>
      <w:r>
        <w:t xml:space="preserve"> в рамках проведения Вс</w:t>
      </w:r>
      <w:r>
        <w:t>е</w:t>
      </w:r>
      <w:r>
        <w:t xml:space="preserve">мирного дня борьбы с диабетом. Такая информационно-просветительская работа, которая повышает </w:t>
      </w:r>
      <w:r w:rsidR="00523FF7">
        <w:t>уровень знаний</w:t>
      </w:r>
      <w:r>
        <w:t xml:space="preserve"> людей об угрозе социально значимых заболеваний, </w:t>
      </w:r>
      <w:r w:rsidR="00523FF7">
        <w:t xml:space="preserve">вместе с </w:t>
      </w:r>
      <w:r>
        <w:t xml:space="preserve"> основной деятельностью компании</w:t>
      </w:r>
      <w:r w:rsidR="00523FF7">
        <w:t xml:space="preserve"> «</w:t>
      </w:r>
      <w:proofErr w:type="spellStart"/>
      <w:r w:rsidR="00523FF7">
        <w:t>Герофарм</w:t>
      </w:r>
      <w:proofErr w:type="spellEnd"/>
      <w:r w:rsidR="00523FF7">
        <w:t>»</w:t>
      </w:r>
      <w:r>
        <w:t xml:space="preserve"> становится </w:t>
      </w:r>
      <w:r w:rsidR="00523FF7">
        <w:t xml:space="preserve">существенным </w:t>
      </w:r>
      <w:r>
        <w:t>вкладом в р</w:t>
      </w:r>
      <w:r>
        <w:t>е</w:t>
      </w:r>
      <w:r>
        <w:t xml:space="preserve">шение </w:t>
      </w:r>
      <w:r w:rsidR="00523FF7">
        <w:t>ключевых</w:t>
      </w:r>
      <w:r>
        <w:t xml:space="preserve"> задач здравоохранения</w:t>
      </w:r>
      <w:r w:rsidR="00523FF7">
        <w:t xml:space="preserve"> страны</w:t>
      </w:r>
      <w:r>
        <w:t>.</w:t>
      </w:r>
    </w:p>
    <w:p w:rsidR="003C53BF" w:rsidRDefault="003C53BF" w:rsidP="003C53BF">
      <w:pPr>
        <w:pStyle w:val="1"/>
      </w:pPr>
      <w:bookmarkStart w:id="11" w:name="_Toc385585635"/>
      <w:r>
        <w:t xml:space="preserve">3.2. </w:t>
      </w:r>
      <w:r w:rsidRPr="003C53BF">
        <w:t xml:space="preserve">Научные исследования компании </w:t>
      </w:r>
      <w:proofErr w:type="spellStart"/>
      <w:r w:rsidR="00E6419D">
        <w:t>Герофарм</w:t>
      </w:r>
      <w:bookmarkEnd w:id="11"/>
      <w:proofErr w:type="spellEnd"/>
    </w:p>
    <w:p w:rsidR="003C53BF" w:rsidRPr="003C53BF" w:rsidRDefault="003C53BF" w:rsidP="003C53BF">
      <w:pPr>
        <w:rPr>
          <w:rFonts w:cs="Times New Roman"/>
          <w:szCs w:val="28"/>
        </w:rPr>
      </w:pPr>
      <w:r w:rsidRPr="003C53BF">
        <w:rPr>
          <w:rFonts w:cs="Times New Roman"/>
          <w:szCs w:val="28"/>
        </w:rPr>
        <w:t>В группу компаний «</w:t>
      </w:r>
      <w:proofErr w:type="spellStart"/>
      <w:r w:rsidR="00E6419D">
        <w:rPr>
          <w:rFonts w:cs="Times New Roman"/>
          <w:szCs w:val="28"/>
        </w:rPr>
        <w:t>Г</w:t>
      </w:r>
      <w:r w:rsidR="00523FF7">
        <w:rPr>
          <w:rFonts w:cs="Times New Roman"/>
          <w:szCs w:val="28"/>
        </w:rPr>
        <w:t>ерофарм</w:t>
      </w:r>
      <w:proofErr w:type="spellEnd"/>
      <w:r w:rsidRPr="003C53BF">
        <w:rPr>
          <w:rFonts w:cs="Times New Roman"/>
          <w:szCs w:val="28"/>
        </w:rPr>
        <w:t>»</w:t>
      </w:r>
      <w:r w:rsidRPr="003C53BF">
        <w:rPr>
          <w:rStyle w:val="apple-converted-space"/>
          <w:rFonts w:cs="Times New Roman"/>
          <w:b/>
          <w:bCs/>
          <w:color w:val="202020"/>
          <w:szCs w:val="28"/>
        </w:rPr>
        <w:t> </w:t>
      </w:r>
      <w:r w:rsidRPr="003C53BF">
        <w:rPr>
          <w:rFonts w:cs="Times New Roman"/>
          <w:szCs w:val="28"/>
        </w:rPr>
        <w:t>входит научно-исследовательский  центр, который был открыт на территории ОЭЗ «</w:t>
      </w:r>
      <w:proofErr w:type="spellStart"/>
      <w:r w:rsidRPr="003C53BF">
        <w:rPr>
          <w:rFonts w:cs="Times New Roman"/>
          <w:szCs w:val="28"/>
        </w:rPr>
        <w:t>Нойдорф</w:t>
      </w:r>
      <w:proofErr w:type="spellEnd"/>
      <w:r w:rsidRPr="003C53BF">
        <w:rPr>
          <w:rFonts w:cs="Times New Roman"/>
          <w:szCs w:val="28"/>
        </w:rPr>
        <w:t>» (С</w:t>
      </w:r>
      <w:r w:rsidR="00091F65">
        <w:rPr>
          <w:rFonts w:cs="Times New Roman"/>
          <w:szCs w:val="28"/>
        </w:rPr>
        <w:t>.-Петербург) в декабре 2011 г</w:t>
      </w:r>
      <w:r w:rsidRPr="003C53BF">
        <w:rPr>
          <w:rFonts w:cs="Times New Roman"/>
          <w:szCs w:val="28"/>
        </w:rPr>
        <w:t>. Создание R&amp;D центра было призвано способствовать расширению продуктового портфеля комп</w:t>
      </w:r>
      <w:r w:rsidRPr="003C53BF">
        <w:rPr>
          <w:rFonts w:cs="Times New Roman"/>
          <w:szCs w:val="28"/>
        </w:rPr>
        <w:t>а</w:t>
      </w:r>
      <w:r w:rsidRPr="003C53BF">
        <w:rPr>
          <w:rFonts w:cs="Times New Roman"/>
          <w:szCs w:val="28"/>
        </w:rPr>
        <w:t>нии «</w:t>
      </w:r>
      <w:r w:rsidR="00E6419D">
        <w:rPr>
          <w:rFonts w:cs="Times New Roman"/>
          <w:szCs w:val="28"/>
        </w:rPr>
        <w:t>ГЕРОФАРМ</w:t>
      </w:r>
      <w:r w:rsidRPr="003C53BF">
        <w:rPr>
          <w:rFonts w:cs="Times New Roman"/>
          <w:szCs w:val="28"/>
        </w:rPr>
        <w:t>», модернизации отрасли в целом, насыщению российского рынка с</w:t>
      </w:r>
      <w:r w:rsidRPr="003C53BF">
        <w:rPr>
          <w:rFonts w:cs="Times New Roman"/>
          <w:szCs w:val="28"/>
        </w:rPr>
        <w:t>о</w:t>
      </w:r>
      <w:r w:rsidRPr="003C53BF">
        <w:rPr>
          <w:rFonts w:cs="Times New Roman"/>
          <w:szCs w:val="28"/>
        </w:rPr>
        <w:t>временными и эффективными лекарственными препаратами.</w:t>
      </w:r>
    </w:p>
    <w:p w:rsidR="003C53BF" w:rsidRPr="003C53BF" w:rsidRDefault="003C53BF" w:rsidP="003C53BF">
      <w:pPr>
        <w:rPr>
          <w:rFonts w:cs="Times New Roman"/>
          <w:szCs w:val="28"/>
        </w:rPr>
      </w:pPr>
      <w:r w:rsidRPr="003C53BF">
        <w:rPr>
          <w:rFonts w:cs="Times New Roman"/>
          <w:szCs w:val="28"/>
        </w:rPr>
        <w:t xml:space="preserve">Научно-исследовательский центр </w:t>
      </w:r>
      <w:r w:rsidR="00161ACF">
        <w:rPr>
          <w:rFonts w:cs="Times New Roman"/>
          <w:szCs w:val="28"/>
        </w:rPr>
        <w:t>занимается</w:t>
      </w:r>
      <w:r w:rsidRPr="003C53BF">
        <w:rPr>
          <w:rFonts w:cs="Times New Roman"/>
          <w:szCs w:val="28"/>
        </w:rPr>
        <w:t xml:space="preserve"> разработк</w:t>
      </w:r>
      <w:r w:rsidR="00161ACF">
        <w:rPr>
          <w:rFonts w:cs="Times New Roman"/>
          <w:szCs w:val="28"/>
        </w:rPr>
        <w:t xml:space="preserve">ой </w:t>
      </w:r>
      <w:r w:rsidRPr="003C53BF">
        <w:rPr>
          <w:rFonts w:cs="Times New Roman"/>
          <w:szCs w:val="28"/>
        </w:rPr>
        <w:t>лекарственных препар</w:t>
      </w:r>
      <w:r w:rsidRPr="003C53BF">
        <w:rPr>
          <w:rFonts w:cs="Times New Roman"/>
          <w:szCs w:val="28"/>
        </w:rPr>
        <w:t>а</w:t>
      </w:r>
      <w:r w:rsidRPr="003C53BF">
        <w:rPr>
          <w:rFonts w:cs="Times New Roman"/>
          <w:szCs w:val="28"/>
        </w:rPr>
        <w:t xml:space="preserve">тов по принципу полного цикла: от синтеза молекул до </w:t>
      </w:r>
      <w:r w:rsidR="00161ACF">
        <w:rPr>
          <w:rFonts w:cs="Times New Roman"/>
          <w:szCs w:val="28"/>
        </w:rPr>
        <w:t>производства</w:t>
      </w:r>
      <w:r w:rsidRPr="003C53BF">
        <w:rPr>
          <w:rFonts w:cs="Times New Roman"/>
          <w:szCs w:val="28"/>
        </w:rPr>
        <w:t xml:space="preserve"> готовой лекарстве</w:t>
      </w:r>
      <w:r w:rsidRPr="003C53BF">
        <w:rPr>
          <w:rFonts w:cs="Times New Roman"/>
          <w:szCs w:val="28"/>
        </w:rPr>
        <w:t>н</w:t>
      </w:r>
      <w:r w:rsidRPr="003C53BF">
        <w:rPr>
          <w:rFonts w:cs="Times New Roman"/>
          <w:szCs w:val="28"/>
        </w:rPr>
        <w:t>ной формы,  занимается внедрением препаратов в промышленное производство</w:t>
      </w:r>
      <w:r w:rsidR="00161ACF" w:rsidRPr="00161ACF">
        <w:rPr>
          <w:rFonts w:cs="Times New Roman"/>
          <w:szCs w:val="28"/>
        </w:rPr>
        <w:t xml:space="preserve"> </w:t>
      </w:r>
      <w:r w:rsidR="00161ACF">
        <w:rPr>
          <w:rFonts w:cs="Times New Roman"/>
          <w:szCs w:val="28"/>
        </w:rPr>
        <w:t xml:space="preserve">и </w:t>
      </w:r>
      <w:r w:rsidR="00161ACF" w:rsidRPr="003C53BF">
        <w:rPr>
          <w:rFonts w:cs="Times New Roman"/>
          <w:szCs w:val="28"/>
        </w:rPr>
        <w:t>апроб</w:t>
      </w:r>
      <w:r w:rsidR="00161ACF" w:rsidRPr="003C53BF">
        <w:rPr>
          <w:rFonts w:cs="Times New Roman"/>
          <w:szCs w:val="28"/>
        </w:rPr>
        <w:t>а</w:t>
      </w:r>
      <w:r w:rsidR="00161ACF" w:rsidRPr="003C53BF">
        <w:rPr>
          <w:rFonts w:cs="Times New Roman"/>
          <w:szCs w:val="28"/>
        </w:rPr>
        <w:t>цией</w:t>
      </w:r>
      <w:r w:rsidRPr="003C53BF">
        <w:rPr>
          <w:rFonts w:cs="Times New Roman"/>
          <w:szCs w:val="28"/>
        </w:rPr>
        <w:t xml:space="preserve">,  организует </w:t>
      </w:r>
      <w:r w:rsidR="00161ACF" w:rsidRPr="003C53BF">
        <w:rPr>
          <w:rFonts w:cs="Times New Roman"/>
          <w:szCs w:val="28"/>
        </w:rPr>
        <w:t xml:space="preserve">клинические </w:t>
      </w:r>
      <w:r w:rsidR="00161ACF">
        <w:rPr>
          <w:rFonts w:cs="Times New Roman"/>
          <w:szCs w:val="28"/>
        </w:rPr>
        <w:t xml:space="preserve">и </w:t>
      </w:r>
      <w:r w:rsidRPr="003C53BF">
        <w:rPr>
          <w:rFonts w:cs="Times New Roman"/>
          <w:szCs w:val="28"/>
        </w:rPr>
        <w:t>доклинические исследования.</w:t>
      </w:r>
    </w:p>
    <w:p w:rsidR="003C53BF" w:rsidRPr="003C53BF" w:rsidRDefault="003C53BF" w:rsidP="003C53BF">
      <w:pPr>
        <w:rPr>
          <w:rFonts w:cs="Times New Roman"/>
          <w:szCs w:val="28"/>
        </w:rPr>
      </w:pPr>
      <w:r w:rsidRPr="003C53BF">
        <w:rPr>
          <w:rFonts w:cs="Times New Roman"/>
          <w:szCs w:val="28"/>
        </w:rPr>
        <w:t xml:space="preserve">Разработка препаратов </w:t>
      </w:r>
      <w:r w:rsidR="00161ACF">
        <w:rPr>
          <w:rFonts w:cs="Times New Roman"/>
          <w:szCs w:val="28"/>
        </w:rPr>
        <w:t xml:space="preserve">производится </w:t>
      </w:r>
      <w:r w:rsidRPr="003C53BF">
        <w:rPr>
          <w:rFonts w:cs="Times New Roman"/>
          <w:szCs w:val="28"/>
        </w:rPr>
        <w:t>методами генной инженерии, технологиями создания органопрепаратов и воспроизведенных лекарственных препаратов.</w:t>
      </w:r>
    </w:p>
    <w:p w:rsidR="003C53BF" w:rsidRPr="003C53BF" w:rsidRDefault="00161ACF" w:rsidP="003C53BF">
      <w:pPr>
        <w:rPr>
          <w:rFonts w:cs="Times New Roman"/>
          <w:szCs w:val="28"/>
        </w:rPr>
      </w:pPr>
      <w:r>
        <w:t xml:space="preserve">Главным приоритетом </w:t>
      </w:r>
      <w:r w:rsidR="003C53BF" w:rsidRPr="003C53BF">
        <w:t>разработок R&amp;D центра</w:t>
      </w:r>
      <w:r>
        <w:t xml:space="preserve"> являются</w:t>
      </w:r>
      <w:r w:rsidR="003C53BF" w:rsidRPr="003C53BF">
        <w:t>:</w:t>
      </w:r>
      <w:r w:rsidR="003C53BF" w:rsidRPr="003C53BF">
        <w:rPr>
          <w:rStyle w:val="apple-converted-space"/>
          <w:rFonts w:cs="Times New Roman"/>
          <w:color w:val="202020"/>
          <w:szCs w:val="28"/>
        </w:rPr>
        <w:t> </w:t>
      </w:r>
      <w:r w:rsidRPr="003C53BF">
        <w:rPr>
          <w:rFonts w:cs="Times New Roman"/>
          <w:szCs w:val="28"/>
        </w:rPr>
        <w:t>неврология</w:t>
      </w:r>
      <w:r>
        <w:rPr>
          <w:rFonts w:cs="Times New Roman"/>
          <w:szCs w:val="28"/>
        </w:rPr>
        <w:t>,</w:t>
      </w:r>
      <w:r w:rsidRPr="003C53BF">
        <w:rPr>
          <w:rFonts w:cs="Times New Roman"/>
          <w:szCs w:val="28"/>
        </w:rPr>
        <w:t xml:space="preserve"> </w:t>
      </w:r>
      <w:r w:rsidR="003C53BF" w:rsidRPr="003C53BF">
        <w:rPr>
          <w:rFonts w:cs="Times New Roman"/>
          <w:szCs w:val="28"/>
        </w:rPr>
        <w:t>эндокрин</w:t>
      </w:r>
      <w:r w:rsidR="003C53BF" w:rsidRPr="003C53BF">
        <w:rPr>
          <w:rFonts w:cs="Times New Roman"/>
          <w:szCs w:val="28"/>
        </w:rPr>
        <w:t>о</w:t>
      </w:r>
      <w:r w:rsidR="003C53BF" w:rsidRPr="003C53BF">
        <w:rPr>
          <w:rFonts w:cs="Times New Roman"/>
          <w:szCs w:val="28"/>
        </w:rPr>
        <w:t>логия,</w:t>
      </w:r>
      <w:proofErr w:type="gramStart"/>
      <w:r w:rsidR="003C53BF" w:rsidRPr="003C53BF">
        <w:rPr>
          <w:rFonts w:cs="Times New Roman"/>
          <w:szCs w:val="28"/>
        </w:rPr>
        <w:t xml:space="preserve"> ,</w:t>
      </w:r>
      <w:proofErr w:type="gramEnd"/>
      <w:r w:rsidR="003C53BF" w:rsidRPr="003C53BF">
        <w:rPr>
          <w:rFonts w:cs="Times New Roman"/>
          <w:szCs w:val="28"/>
        </w:rPr>
        <w:t xml:space="preserve"> офтальмология</w:t>
      </w:r>
    </w:p>
    <w:p w:rsidR="003C53BF" w:rsidRPr="003C53BF" w:rsidRDefault="00161ACF" w:rsidP="003C53BF">
      <w:pPr>
        <w:rPr>
          <w:rFonts w:cs="Times New Roman"/>
          <w:szCs w:val="28"/>
        </w:rPr>
      </w:pPr>
      <w:r>
        <w:rPr>
          <w:rFonts w:cs="Times New Roman"/>
          <w:szCs w:val="28"/>
        </w:rPr>
        <w:t>Сегодня</w:t>
      </w:r>
      <w:r w:rsidR="003C53BF" w:rsidRPr="003C53BF">
        <w:rPr>
          <w:rFonts w:cs="Times New Roman"/>
          <w:szCs w:val="28"/>
        </w:rPr>
        <w:t xml:space="preserve"> ведется разработка препаратов для лечения сахарного диабета, в том числе </w:t>
      </w:r>
      <w:proofErr w:type="spellStart"/>
      <w:r w:rsidRPr="003C53BF">
        <w:rPr>
          <w:rFonts w:cs="Times New Roman"/>
          <w:szCs w:val="28"/>
        </w:rPr>
        <w:t>ноотропных</w:t>
      </w:r>
      <w:proofErr w:type="spellEnd"/>
      <w:r w:rsidRPr="003C53BF">
        <w:rPr>
          <w:rFonts w:cs="Times New Roman"/>
          <w:szCs w:val="28"/>
        </w:rPr>
        <w:t xml:space="preserve"> препаратов</w:t>
      </w:r>
      <w:r>
        <w:rPr>
          <w:rFonts w:cs="Times New Roman"/>
          <w:szCs w:val="28"/>
        </w:rPr>
        <w:t>,</w:t>
      </w:r>
      <w:r w:rsidRPr="003C53BF">
        <w:rPr>
          <w:rFonts w:cs="Times New Roman"/>
          <w:szCs w:val="28"/>
        </w:rPr>
        <w:t xml:space="preserve"> </w:t>
      </w:r>
      <w:r w:rsidR="003C53BF" w:rsidRPr="003C53BF">
        <w:rPr>
          <w:rFonts w:cs="Times New Roman"/>
          <w:szCs w:val="28"/>
        </w:rPr>
        <w:t xml:space="preserve">аналоговых инсулинов, препаратов для лечения </w:t>
      </w:r>
      <w:r w:rsidRPr="003C53BF">
        <w:rPr>
          <w:rFonts w:cs="Times New Roman"/>
          <w:szCs w:val="28"/>
        </w:rPr>
        <w:t>черепно-мозговых травм</w:t>
      </w:r>
      <w:r>
        <w:rPr>
          <w:rFonts w:cs="Times New Roman"/>
          <w:szCs w:val="28"/>
        </w:rPr>
        <w:t xml:space="preserve"> и</w:t>
      </w:r>
      <w:r w:rsidRPr="003C53BF">
        <w:rPr>
          <w:rFonts w:cs="Times New Roman"/>
          <w:szCs w:val="28"/>
        </w:rPr>
        <w:t xml:space="preserve"> </w:t>
      </w:r>
      <w:r w:rsidR="003C53BF" w:rsidRPr="003C53BF">
        <w:rPr>
          <w:rFonts w:cs="Times New Roman"/>
          <w:szCs w:val="28"/>
        </w:rPr>
        <w:t xml:space="preserve">деменций,  урологических препаратов - в общей сложности, </w:t>
      </w:r>
      <w:r>
        <w:rPr>
          <w:rFonts w:cs="Times New Roman"/>
          <w:szCs w:val="28"/>
        </w:rPr>
        <w:t>больше</w:t>
      </w:r>
      <w:r w:rsidR="003C53BF" w:rsidRPr="003C53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двадцати</w:t>
      </w:r>
      <w:r w:rsidR="003C53BF" w:rsidRPr="003C53BF">
        <w:rPr>
          <w:rFonts w:cs="Times New Roman"/>
          <w:szCs w:val="28"/>
        </w:rPr>
        <w:t xml:space="preserve"> проектов.  </w:t>
      </w:r>
      <w:r>
        <w:rPr>
          <w:rFonts w:cs="Times New Roman"/>
          <w:szCs w:val="28"/>
        </w:rPr>
        <w:t>Значительная доля из них</w:t>
      </w:r>
      <w:r w:rsidR="003C53BF" w:rsidRPr="003C53BF">
        <w:rPr>
          <w:rFonts w:cs="Times New Roman"/>
          <w:szCs w:val="28"/>
        </w:rPr>
        <w:t xml:space="preserve"> реализуются </w:t>
      </w:r>
      <w:proofErr w:type="gramStart"/>
      <w:r>
        <w:rPr>
          <w:rFonts w:cs="Times New Roman"/>
          <w:szCs w:val="28"/>
        </w:rPr>
        <w:t>согласно</w:t>
      </w:r>
      <w:proofErr w:type="gramEnd"/>
      <w:r w:rsidR="003C53BF" w:rsidRPr="003C53BF">
        <w:rPr>
          <w:rFonts w:cs="Times New Roman"/>
          <w:szCs w:val="28"/>
        </w:rPr>
        <w:t xml:space="preserve"> Федеральных цел</w:t>
      </w:r>
      <w:r w:rsidR="003C53BF" w:rsidRPr="003C53BF">
        <w:rPr>
          <w:rFonts w:cs="Times New Roman"/>
          <w:szCs w:val="28"/>
        </w:rPr>
        <w:t>е</w:t>
      </w:r>
      <w:r w:rsidR="003C53BF" w:rsidRPr="003C53BF">
        <w:rPr>
          <w:rFonts w:cs="Times New Roman"/>
          <w:szCs w:val="28"/>
        </w:rPr>
        <w:t xml:space="preserve">вых программ </w:t>
      </w:r>
      <w:proofErr w:type="spellStart"/>
      <w:r w:rsidR="003C53BF" w:rsidRPr="003C53BF">
        <w:rPr>
          <w:rFonts w:cs="Times New Roman"/>
          <w:szCs w:val="28"/>
        </w:rPr>
        <w:t>Минпромторга</w:t>
      </w:r>
      <w:proofErr w:type="spellEnd"/>
      <w:r w:rsidR="003C53BF" w:rsidRPr="003C53BF">
        <w:rPr>
          <w:rFonts w:cs="Times New Roman"/>
          <w:szCs w:val="28"/>
        </w:rPr>
        <w:t xml:space="preserve"> РФ и </w:t>
      </w:r>
      <w:proofErr w:type="spellStart"/>
      <w:r w:rsidR="003C53BF" w:rsidRPr="003C53BF">
        <w:rPr>
          <w:rFonts w:cs="Times New Roman"/>
          <w:szCs w:val="28"/>
        </w:rPr>
        <w:t>Минобрнауки</w:t>
      </w:r>
      <w:proofErr w:type="spellEnd"/>
      <w:r w:rsidR="003C53BF" w:rsidRPr="003C53BF">
        <w:rPr>
          <w:rFonts w:cs="Times New Roman"/>
          <w:szCs w:val="28"/>
        </w:rPr>
        <w:t xml:space="preserve"> РФ.</w:t>
      </w:r>
    </w:p>
    <w:p w:rsidR="003C53BF" w:rsidRPr="003C53BF" w:rsidRDefault="00161ACF" w:rsidP="003C53BF">
      <w:pPr>
        <w:rPr>
          <w:rFonts w:cs="Times New Roman"/>
          <w:szCs w:val="28"/>
        </w:rPr>
      </w:pPr>
      <w:r>
        <w:rPr>
          <w:rFonts w:cs="Times New Roman"/>
          <w:szCs w:val="28"/>
        </w:rPr>
        <w:t>Исследовательский центр</w:t>
      </w:r>
      <w:r w:rsidR="003C53BF" w:rsidRPr="003C53BF">
        <w:rPr>
          <w:rFonts w:cs="Times New Roman"/>
          <w:szCs w:val="28"/>
        </w:rPr>
        <w:t xml:space="preserve"> выбирает социально значимые ниши, отдавая предпочт</w:t>
      </w:r>
      <w:r w:rsidR="003C53BF" w:rsidRPr="003C53BF">
        <w:rPr>
          <w:rFonts w:cs="Times New Roman"/>
          <w:szCs w:val="28"/>
        </w:rPr>
        <w:t>е</w:t>
      </w:r>
      <w:r w:rsidR="003C53BF" w:rsidRPr="003C53BF">
        <w:rPr>
          <w:rFonts w:cs="Times New Roman"/>
          <w:szCs w:val="28"/>
        </w:rPr>
        <w:t>ние сложным технологиям, которые требуют знаний и инвестиций.</w:t>
      </w:r>
    </w:p>
    <w:p w:rsidR="003C53BF" w:rsidRPr="003C53BF" w:rsidRDefault="003C53BF" w:rsidP="003C53BF">
      <w:pPr>
        <w:rPr>
          <w:rFonts w:cs="Times New Roman"/>
          <w:szCs w:val="28"/>
        </w:rPr>
      </w:pPr>
      <w:r w:rsidRPr="003C53BF">
        <w:rPr>
          <w:rStyle w:val="a6"/>
          <w:rFonts w:cs="Times New Roman"/>
          <w:color w:val="202020"/>
          <w:szCs w:val="28"/>
        </w:rPr>
        <w:t>Состав</w:t>
      </w:r>
      <w:r w:rsidRPr="003C53BF">
        <w:rPr>
          <w:rStyle w:val="apple-converted-space"/>
          <w:rFonts w:cs="Times New Roman"/>
          <w:b/>
          <w:bCs/>
          <w:color w:val="202020"/>
          <w:szCs w:val="28"/>
        </w:rPr>
        <w:t> </w:t>
      </w:r>
      <w:r w:rsidRPr="003C53BF">
        <w:rPr>
          <w:rStyle w:val="a6"/>
          <w:rFonts w:cs="Times New Roman"/>
          <w:color w:val="202020"/>
          <w:szCs w:val="28"/>
        </w:rPr>
        <w:t>R&amp;D центра</w:t>
      </w:r>
    </w:p>
    <w:p w:rsidR="00161ACF" w:rsidRPr="003C53BF" w:rsidRDefault="00161ACF" w:rsidP="00161ACF">
      <w:pPr>
        <w:pStyle w:val="a3"/>
        <w:numPr>
          <w:ilvl w:val="0"/>
          <w:numId w:val="6"/>
        </w:numPr>
        <w:rPr>
          <w:rFonts w:cs="Times New Roman"/>
          <w:szCs w:val="28"/>
        </w:rPr>
      </w:pPr>
      <w:r w:rsidRPr="003C53BF">
        <w:rPr>
          <w:rFonts w:cs="Times New Roman"/>
          <w:szCs w:val="28"/>
        </w:rPr>
        <w:t>аналитическая лаборатория</w:t>
      </w:r>
    </w:p>
    <w:p w:rsidR="003C53BF" w:rsidRPr="003C53BF" w:rsidRDefault="003C53BF" w:rsidP="003C53BF">
      <w:pPr>
        <w:pStyle w:val="a3"/>
        <w:numPr>
          <w:ilvl w:val="0"/>
          <w:numId w:val="6"/>
        </w:numPr>
        <w:rPr>
          <w:rFonts w:cs="Times New Roman"/>
          <w:szCs w:val="28"/>
        </w:rPr>
      </w:pPr>
      <w:r w:rsidRPr="003C53BF">
        <w:rPr>
          <w:rFonts w:cs="Times New Roman"/>
          <w:szCs w:val="28"/>
        </w:rPr>
        <w:t>лаборатория по синтезу субстанций</w:t>
      </w:r>
    </w:p>
    <w:p w:rsidR="003C53BF" w:rsidRPr="003C53BF" w:rsidRDefault="003C53BF" w:rsidP="003C53BF">
      <w:pPr>
        <w:pStyle w:val="a3"/>
        <w:numPr>
          <w:ilvl w:val="0"/>
          <w:numId w:val="6"/>
        </w:numPr>
        <w:rPr>
          <w:rFonts w:cs="Times New Roman"/>
          <w:szCs w:val="28"/>
        </w:rPr>
      </w:pPr>
      <w:r w:rsidRPr="003C53BF">
        <w:rPr>
          <w:rFonts w:cs="Times New Roman"/>
          <w:szCs w:val="28"/>
        </w:rPr>
        <w:t xml:space="preserve">лаборатория по разработке готовых лекарственных </w:t>
      </w:r>
      <w:r w:rsidR="00161ACF">
        <w:rPr>
          <w:rFonts w:cs="Times New Roman"/>
          <w:szCs w:val="28"/>
        </w:rPr>
        <w:t>препаратов</w:t>
      </w:r>
    </w:p>
    <w:p w:rsidR="003C53BF" w:rsidRPr="003C53BF" w:rsidRDefault="003C53BF" w:rsidP="003C53BF">
      <w:pPr>
        <w:pStyle w:val="a3"/>
        <w:numPr>
          <w:ilvl w:val="0"/>
          <w:numId w:val="6"/>
        </w:numPr>
        <w:rPr>
          <w:rFonts w:cs="Times New Roman"/>
          <w:szCs w:val="28"/>
        </w:rPr>
      </w:pPr>
      <w:proofErr w:type="gramStart"/>
      <w:r w:rsidRPr="003C53BF">
        <w:rPr>
          <w:rFonts w:cs="Times New Roman"/>
          <w:szCs w:val="28"/>
        </w:rPr>
        <w:t>генно инженер</w:t>
      </w:r>
      <w:r w:rsidR="00161ACF">
        <w:rPr>
          <w:rFonts w:cs="Times New Roman"/>
          <w:szCs w:val="28"/>
        </w:rPr>
        <w:t>ная</w:t>
      </w:r>
      <w:proofErr w:type="gramEnd"/>
      <w:r w:rsidR="00161ACF">
        <w:rPr>
          <w:rFonts w:cs="Times New Roman"/>
          <w:szCs w:val="28"/>
        </w:rPr>
        <w:t xml:space="preserve"> лаборатория</w:t>
      </w:r>
    </w:p>
    <w:p w:rsidR="003C53BF" w:rsidRPr="003C53BF" w:rsidRDefault="003C53BF" w:rsidP="003C53BF">
      <w:pPr>
        <w:rPr>
          <w:rFonts w:cs="Times New Roman"/>
          <w:szCs w:val="28"/>
        </w:rPr>
      </w:pPr>
      <w:r w:rsidRPr="003C53BF">
        <w:rPr>
          <w:rFonts w:cs="Times New Roman"/>
          <w:szCs w:val="28"/>
        </w:rPr>
        <w:t xml:space="preserve">Аттестат об аккредитации является свидетельством технической компетентности </w:t>
      </w:r>
      <w:r w:rsidRPr="003C53BF">
        <w:rPr>
          <w:rFonts w:cs="Times New Roman"/>
          <w:szCs w:val="28"/>
        </w:rPr>
        <w:lastRenderedPageBreak/>
        <w:t>аналитической лаборатории и позволяет считать результаты проводимых исследований легитимными.</w:t>
      </w:r>
    </w:p>
    <w:p w:rsidR="003C53BF" w:rsidRPr="003C53BF" w:rsidRDefault="00161ACF" w:rsidP="003C53BF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Работники</w:t>
      </w:r>
      <w:r w:rsidR="003C53BF" w:rsidRPr="003C53BF">
        <w:rPr>
          <w:rFonts w:cs="Times New Roman"/>
          <w:szCs w:val="28"/>
        </w:rPr>
        <w:t xml:space="preserve"> R&amp;D центра «</w:t>
      </w:r>
      <w:r w:rsidR="00E6419D">
        <w:rPr>
          <w:rFonts w:cs="Times New Roman"/>
          <w:szCs w:val="28"/>
        </w:rPr>
        <w:t>ГЕРОФАРМ</w:t>
      </w:r>
      <w:r w:rsidR="003C53BF" w:rsidRPr="003C53BF">
        <w:rPr>
          <w:rFonts w:cs="Times New Roman"/>
          <w:szCs w:val="28"/>
        </w:rPr>
        <w:t xml:space="preserve">» </w:t>
      </w:r>
      <w:proofErr w:type="spellStart"/>
      <w:r>
        <w:rPr>
          <w:rFonts w:cs="Times New Roman"/>
          <w:szCs w:val="28"/>
        </w:rPr>
        <w:t>имеют</w:t>
      </w:r>
      <w:r w:rsidR="003C53BF" w:rsidRPr="003C53BF">
        <w:rPr>
          <w:rFonts w:cs="Times New Roman"/>
          <w:szCs w:val="28"/>
        </w:rPr>
        <w:t>т</w:t>
      </w:r>
      <w:proofErr w:type="spellEnd"/>
      <w:r w:rsidR="003C53BF" w:rsidRPr="003C53BF">
        <w:rPr>
          <w:rFonts w:cs="Times New Roman"/>
          <w:szCs w:val="28"/>
        </w:rPr>
        <w:t xml:space="preserve"> высоки</w:t>
      </w:r>
      <w:r>
        <w:rPr>
          <w:rFonts w:cs="Times New Roman"/>
          <w:szCs w:val="28"/>
        </w:rPr>
        <w:t>е</w:t>
      </w:r>
      <w:r w:rsidR="003C53BF" w:rsidRPr="003C53BF">
        <w:rPr>
          <w:rFonts w:cs="Times New Roman"/>
          <w:szCs w:val="28"/>
        </w:rPr>
        <w:t xml:space="preserve"> профессиональны</w:t>
      </w:r>
      <w:r>
        <w:rPr>
          <w:rFonts w:cs="Times New Roman"/>
          <w:szCs w:val="28"/>
        </w:rPr>
        <w:t>е</w:t>
      </w:r>
      <w:r w:rsidR="003C53BF" w:rsidRPr="003C53BF">
        <w:rPr>
          <w:rFonts w:cs="Times New Roman"/>
          <w:szCs w:val="28"/>
        </w:rPr>
        <w:t xml:space="preserve"> комп</w:t>
      </w:r>
      <w:r w:rsidR="003C53BF" w:rsidRPr="003C53BF">
        <w:rPr>
          <w:rFonts w:cs="Times New Roman"/>
          <w:szCs w:val="28"/>
        </w:rPr>
        <w:t>е</w:t>
      </w:r>
      <w:r w:rsidR="003C53BF" w:rsidRPr="003C53BF">
        <w:rPr>
          <w:rFonts w:cs="Times New Roman"/>
          <w:szCs w:val="28"/>
        </w:rPr>
        <w:t>тенци</w:t>
      </w:r>
      <w:r>
        <w:rPr>
          <w:rFonts w:cs="Times New Roman"/>
          <w:szCs w:val="28"/>
        </w:rPr>
        <w:t>и</w:t>
      </w:r>
      <w:r w:rsidR="003C53BF" w:rsidRPr="003C53BF">
        <w:rPr>
          <w:rFonts w:cs="Times New Roman"/>
          <w:szCs w:val="28"/>
        </w:rPr>
        <w:t xml:space="preserve"> и имеют </w:t>
      </w:r>
      <w:r>
        <w:rPr>
          <w:rFonts w:cs="Times New Roman"/>
          <w:szCs w:val="28"/>
        </w:rPr>
        <w:t>большой</w:t>
      </w:r>
      <w:r w:rsidR="003C53BF" w:rsidRPr="003C53BF">
        <w:rPr>
          <w:rFonts w:cs="Times New Roman"/>
          <w:szCs w:val="28"/>
        </w:rPr>
        <w:t xml:space="preserve"> опыт сотрудничества с ведущими исследовательскими центрами в рамках </w:t>
      </w:r>
      <w:r w:rsidR="00281D35" w:rsidRPr="003C53BF">
        <w:rPr>
          <w:rFonts w:cs="Times New Roman"/>
          <w:szCs w:val="28"/>
        </w:rPr>
        <w:t xml:space="preserve">международных </w:t>
      </w:r>
      <w:r w:rsidR="00281D35">
        <w:rPr>
          <w:rFonts w:cs="Times New Roman"/>
          <w:szCs w:val="28"/>
        </w:rPr>
        <w:t xml:space="preserve">и </w:t>
      </w:r>
      <w:r w:rsidR="003C53BF" w:rsidRPr="003C53BF">
        <w:rPr>
          <w:rFonts w:cs="Times New Roman"/>
          <w:szCs w:val="28"/>
        </w:rPr>
        <w:t>российских проектов, являются авторами патентов и разр</w:t>
      </w:r>
      <w:r w:rsidR="003C53BF" w:rsidRPr="003C53BF">
        <w:rPr>
          <w:rFonts w:cs="Times New Roman"/>
          <w:szCs w:val="28"/>
        </w:rPr>
        <w:t>а</w:t>
      </w:r>
      <w:r w:rsidR="003C53BF" w:rsidRPr="003C53BF">
        <w:rPr>
          <w:rFonts w:cs="Times New Roman"/>
          <w:szCs w:val="28"/>
        </w:rPr>
        <w:t xml:space="preserve">ботчиками </w:t>
      </w:r>
      <w:r w:rsidR="00281D35" w:rsidRPr="003C53BF">
        <w:rPr>
          <w:rFonts w:cs="Times New Roman"/>
          <w:szCs w:val="28"/>
        </w:rPr>
        <w:t xml:space="preserve">методов </w:t>
      </w:r>
      <w:r w:rsidR="00281D35">
        <w:rPr>
          <w:rFonts w:cs="Times New Roman"/>
          <w:szCs w:val="28"/>
        </w:rPr>
        <w:t xml:space="preserve">и </w:t>
      </w:r>
      <w:r w:rsidR="003C53BF" w:rsidRPr="003C53BF">
        <w:rPr>
          <w:rFonts w:cs="Times New Roman"/>
          <w:szCs w:val="28"/>
        </w:rPr>
        <w:t xml:space="preserve">препаратов диагностики, уже представленных на </w:t>
      </w:r>
      <w:r w:rsidR="00281D35" w:rsidRPr="003C53BF">
        <w:rPr>
          <w:rFonts w:cs="Times New Roman"/>
          <w:szCs w:val="28"/>
        </w:rPr>
        <w:t xml:space="preserve">международных </w:t>
      </w:r>
      <w:r w:rsidR="00281D35">
        <w:rPr>
          <w:rFonts w:cs="Times New Roman"/>
          <w:szCs w:val="28"/>
        </w:rPr>
        <w:t xml:space="preserve">и </w:t>
      </w:r>
      <w:proofErr w:type="gramStart"/>
      <w:r w:rsidR="003C53BF" w:rsidRPr="003C53BF">
        <w:rPr>
          <w:rFonts w:cs="Times New Roman"/>
          <w:szCs w:val="28"/>
        </w:rPr>
        <w:t>российском</w:t>
      </w:r>
      <w:proofErr w:type="gramEnd"/>
      <w:r w:rsidR="003C53BF" w:rsidRPr="003C53BF">
        <w:rPr>
          <w:rFonts w:cs="Times New Roman"/>
          <w:szCs w:val="28"/>
        </w:rPr>
        <w:t xml:space="preserve"> рынках.</w:t>
      </w:r>
    </w:p>
    <w:p w:rsidR="003C53BF" w:rsidRPr="003C53BF" w:rsidRDefault="003C53BF" w:rsidP="003C53BF">
      <w:pPr>
        <w:rPr>
          <w:rFonts w:cs="Times New Roman"/>
          <w:szCs w:val="28"/>
        </w:rPr>
      </w:pPr>
      <w:r w:rsidRPr="003C53BF">
        <w:rPr>
          <w:rFonts w:cs="Times New Roman"/>
          <w:szCs w:val="28"/>
        </w:rPr>
        <w:t xml:space="preserve">В научно-практической работе занято более </w:t>
      </w:r>
      <w:r w:rsidR="00281D35">
        <w:rPr>
          <w:rFonts w:cs="Times New Roman"/>
          <w:szCs w:val="28"/>
        </w:rPr>
        <w:t>двадцати</w:t>
      </w:r>
      <w:r w:rsidRPr="003C53BF">
        <w:rPr>
          <w:rFonts w:cs="Times New Roman"/>
          <w:szCs w:val="28"/>
        </w:rPr>
        <w:t xml:space="preserve"> </w:t>
      </w:r>
      <w:r w:rsidR="00281D35" w:rsidRPr="003C53BF">
        <w:rPr>
          <w:rFonts w:cs="Times New Roman"/>
          <w:szCs w:val="28"/>
        </w:rPr>
        <w:t xml:space="preserve">докторов </w:t>
      </w:r>
      <w:r w:rsidR="00281D35">
        <w:rPr>
          <w:rFonts w:cs="Times New Roman"/>
          <w:szCs w:val="28"/>
        </w:rPr>
        <w:t xml:space="preserve">и </w:t>
      </w:r>
      <w:r w:rsidRPr="003C53BF">
        <w:rPr>
          <w:rFonts w:cs="Times New Roman"/>
          <w:szCs w:val="28"/>
        </w:rPr>
        <w:t xml:space="preserve">кандидатов наук в областях </w:t>
      </w:r>
      <w:r w:rsidR="00281D35" w:rsidRPr="003C53BF">
        <w:rPr>
          <w:rFonts w:cs="Times New Roman"/>
          <w:szCs w:val="28"/>
        </w:rPr>
        <w:t>фармакологии</w:t>
      </w:r>
      <w:r w:rsidR="00281D35">
        <w:rPr>
          <w:rFonts w:cs="Times New Roman"/>
          <w:szCs w:val="28"/>
        </w:rPr>
        <w:t>,</w:t>
      </w:r>
      <w:r w:rsidR="00281D35" w:rsidRPr="003C53BF">
        <w:rPr>
          <w:rFonts w:cs="Times New Roman"/>
          <w:szCs w:val="28"/>
        </w:rPr>
        <w:t xml:space="preserve"> </w:t>
      </w:r>
      <w:r w:rsidRPr="003C53BF">
        <w:rPr>
          <w:rFonts w:cs="Times New Roman"/>
          <w:szCs w:val="28"/>
        </w:rPr>
        <w:t xml:space="preserve">медицины, </w:t>
      </w:r>
      <w:r w:rsidR="00281D35" w:rsidRPr="003C53BF">
        <w:rPr>
          <w:rFonts w:cs="Times New Roman"/>
          <w:szCs w:val="28"/>
        </w:rPr>
        <w:t xml:space="preserve">биологии </w:t>
      </w:r>
      <w:r w:rsidR="00281D35">
        <w:rPr>
          <w:rFonts w:cs="Times New Roman"/>
          <w:szCs w:val="28"/>
        </w:rPr>
        <w:t>и химии</w:t>
      </w:r>
      <w:r w:rsidRPr="003C53BF">
        <w:rPr>
          <w:rFonts w:cs="Times New Roman"/>
          <w:szCs w:val="28"/>
        </w:rPr>
        <w:t>, технологии лекарств.</w:t>
      </w:r>
    </w:p>
    <w:p w:rsidR="003C53BF" w:rsidRPr="003C53BF" w:rsidRDefault="003C53BF" w:rsidP="003C53BF">
      <w:r w:rsidRPr="003C53BF">
        <w:t>В группе компаний «</w:t>
      </w:r>
      <w:proofErr w:type="spellStart"/>
      <w:r w:rsidR="00E6419D">
        <w:t>Герофарм</w:t>
      </w:r>
      <w:proofErr w:type="spellEnd"/>
      <w:r w:rsidRPr="003C53BF">
        <w:t>» ЗАО «</w:t>
      </w:r>
      <w:proofErr w:type="spellStart"/>
      <w:r w:rsidRPr="003C53BF">
        <w:t>Фарм-Холдинг</w:t>
      </w:r>
      <w:proofErr w:type="spellEnd"/>
      <w:r w:rsidRPr="003C53BF">
        <w:t xml:space="preserve">» является научно-практическим подразделением, </w:t>
      </w:r>
      <w:proofErr w:type="gramStart"/>
      <w:r w:rsidR="00281D35">
        <w:t>который</w:t>
      </w:r>
      <w:proofErr w:type="gramEnd"/>
      <w:r w:rsidR="00281D35">
        <w:t xml:space="preserve"> отвечает</w:t>
      </w:r>
      <w:r w:rsidRPr="003C53BF">
        <w:t xml:space="preserve"> за разработку лекарственных препар</w:t>
      </w:r>
      <w:r w:rsidRPr="003C53BF">
        <w:t>а</w:t>
      </w:r>
      <w:r w:rsidRPr="003C53BF">
        <w:t>тов. В 2011 г</w:t>
      </w:r>
      <w:r w:rsidR="00091F65">
        <w:t>.</w:t>
      </w:r>
      <w:r w:rsidRPr="003C53BF">
        <w:t xml:space="preserve"> компания </w:t>
      </w:r>
      <w:r w:rsidR="00281D35">
        <w:t>открыла</w:t>
      </w:r>
      <w:r w:rsidRPr="003C53BF">
        <w:t xml:space="preserve"> современный R&amp;D центр в </w:t>
      </w:r>
      <w:r w:rsidR="00281D35">
        <w:t>специальной</w:t>
      </w:r>
      <w:r w:rsidRPr="003C53BF">
        <w:t xml:space="preserve"> экономической зоне техник</w:t>
      </w:r>
      <w:proofErr w:type="gramStart"/>
      <w:r w:rsidRPr="003C53BF">
        <w:t>о-</w:t>
      </w:r>
      <w:proofErr w:type="gramEnd"/>
      <w:r w:rsidRPr="003C53BF">
        <w:t xml:space="preserve"> внедренческого типа «</w:t>
      </w:r>
      <w:proofErr w:type="spellStart"/>
      <w:r w:rsidRPr="003C53BF">
        <w:t>Нойдорф</w:t>
      </w:r>
      <w:proofErr w:type="spellEnd"/>
      <w:r w:rsidRPr="003C53BF">
        <w:t>» (С</w:t>
      </w:r>
      <w:r w:rsidR="00091F65">
        <w:t>.</w:t>
      </w:r>
      <w:r w:rsidRPr="003C53BF">
        <w:t xml:space="preserve">-Петербург). Лаборатории Центра </w:t>
      </w:r>
      <w:r w:rsidR="00281D35">
        <w:t>им</w:t>
      </w:r>
      <w:r w:rsidR="00281D35">
        <w:t>е</w:t>
      </w:r>
      <w:r w:rsidR="00281D35">
        <w:t>ют</w:t>
      </w:r>
      <w:r w:rsidRPr="003C53BF">
        <w:t xml:space="preserve"> площадь более </w:t>
      </w:r>
      <w:r w:rsidR="00091F65">
        <w:t>полутора тысяч</w:t>
      </w:r>
      <w:r w:rsidRPr="003C53BF">
        <w:t xml:space="preserve"> кв</w:t>
      </w:r>
      <w:r w:rsidR="00091F65">
        <w:t>адратных</w:t>
      </w:r>
      <w:r w:rsidRPr="003C53BF">
        <w:t xml:space="preserve"> метров, </w:t>
      </w:r>
      <w:r w:rsidR="00281D35">
        <w:t>снабжены</w:t>
      </w:r>
      <w:r w:rsidRPr="003C53BF">
        <w:t xml:space="preserve"> высококлассным обор</w:t>
      </w:r>
      <w:r w:rsidRPr="003C53BF">
        <w:t>у</w:t>
      </w:r>
      <w:r w:rsidRPr="003C53BF">
        <w:t xml:space="preserve">дованием, полностью </w:t>
      </w:r>
      <w:r w:rsidR="00281D35">
        <w:t>отвечают</w:t>
      </w:r>
      <w:r w:rsidRPr="003C53BF">
        <w:t xml:space="preserve"> международным стандартам в области разработки лека</w:t>
      </w:r>
      <w:r w:rsidRPr="003C53BF">
        <w:t>р</w:t>
      </w:r>
      <w:r w:rsidRPr="003C53BF">
        <w:t>ственных средств. Создание R&amp;D центра призвано способствова</w:t>
      </w:r>
      <w:r w:rsidR="00281D35">
        <w:t>нию</w:t>
      </w:r>
      <w:r w:rsidRPr="003C53BF">
        <w:t xml:space="preserve"> </w:t>
      </w:r>
      <w:r w:rsidR="00281D35">
        <w:t>увеличения</w:t>
      </w:r>
      <w:r w:rsidRPr="003C53BF">
        <w:t xml:space="preserve"> портф</w:t>
      </w:r>
      <w:r w:rsidRPr="003C53BF">
        <w:t>е</w:t>
      </w:r>
      <w:r w:rsidRPr="003C53BF">
        <w:t>ля</w:t>
      </w:r>
      <w:r w:rsidR="00281D35">
        <w:t xml:space="preserve"> продуктов</w:t>
      </w:r>
      <w:r w:rsidRPr="003C53BF">
        <w:t xml:space="preserve"> компании «</w:t>
      </w:r>
      <w:proofErr w:type="spellStart"/>
      <w:r w:rsidR="00E6419D">
        <w:t>Герофарм</w:t>
      </w:r>
      <w:proofErr w:type="spellEnd"/>
      <w:r w:rsidRPr="003C53BF">
        <w:t xml:space="preserve">», модернизации </w:t>
      </w:r>
      <w:r w:rsidR="00281D35">
        <w:t xml:space="preserve">фармакологической </w:t>
      </w:r>
      <w:r w:rsidRPr="003C53BF">
        <w:t xml:space="preserve">отрасли в целом, насыщению рынка </w:t>
      </w:r>
      <w:r w:rsidR="00281D35">
        <w:t xml:space="preserve">России </w:t>
      </w:r>
      <w:r w:rsidR="00281D35" w:rsidRPr="003C53BF">
        <w:t xml:space="preserve">эффективными </w:t>
      </w:r>
      <w:r w:rsidR="00281D35">
        <w:t xml:space="preserve">и </w:t>
      </w:r>
      <w:r w:rsidRPr="003C53BF">
        <w:t xml:space="preserve">современными лекарственными препаратами, в т.ч. оригинальными отечественными препаратами, взаимозаменяемыми </w:t>
      </w:r>
      <w:proofErr w:type="spellStart"/>
      <w:r w:rsidRPr="003C53BF">
        <w:t>биоаналогами</w:t>
      </w:r>
      <w:proofErr w:type="spellEnd"/>
      <w:r w:rsidRPr="003C53BF">
        <w:t xml:space="preserve"> известных международных брендов, приоритетными для производства в России с точки зрения </w:t>
      </w:r>
      <w:proofErr w:type="spellStart"/>
      <w:r w:rsidRPr="003C53BF">
        <w:t>импортозамещения</w:t>
      </w:r>
      <w:proofErr w:type="spellEnd"/>
      <w:r w:rsidRPr="003C53BF">
        <w:t xml:space="preserve">, качественными </w:t>
      </w:r>
      <w:proofErr w:type="spellStart"/>
      <w:r w:rsidRPr="003C53BF">
        <w:t>дженериками</w:t>
      </w:r>
      <w:proofErr w:type="spellEnd"/>
      <w:r w:rsidRPr="003C53BF">
        <w:t>, уникальными диагностическ</w:t>
      </w:r>
      <w:r w:rsidRPr="003C53BF">
        <w:t>и</w:t>
      </w:r>
      <w:r w:rsidRPr="003C53BF">
        <w:t>ми системами.</w:t>
      </w:r>
    </w:p>
    <w:p w:rsidR="003C53BF" w:rsidRPr="00A97127" w:rsidRDefault="003C53BF" w:rsidP="003C53BF">
      <w:r w:rsidRPr="003C53BF">
        <w:t>Лабораторный комплекс специализируется на разработке фармацевтических пр</w:t>
      </w:r>
      <w:r w:rsidRPr="003C53BF">
        <w:t>е</w:t>
      </w:r>
      <w:r w:rsidRPr="003C53BF">
        <w:t>паратов по принципу полного цикла: от синтеза субстанции до создания готовой широк</w:t>
      </w:r>
      <w:r w:rsidRPr="003C53BF">
        <w:t>о</w:t>
      </w:r>
      <w:r w:rsidRPr="003C53BF">
        <w:t xml:space="preserve">го спектра лекарственных форм, контролирует многочисленные параметры лекарственных средств, тем самым, обеспечивая </w:t>
      </w:r>
      <w:r w:rsidR="00A15F10">
        <w:t>достойный</w:t>
      </w:r>
      <w:r w:rsidRPr="003C53BF">
        <w:t xml:space="preserve"> уровень качества препаратов</w:t>
      </w:r>
      <w:r w:rsidR="00A15F10">
        <w:t xml:space="preserve"> которые разр</w:t>
      </w:r>
      <w:r w:rsidR="00A15F10">
        <w:t>а</w:t>
      </w:r>
      <w:r w:rsidR="00A15F10">
        <w:t>батываются</w:t>
      </w:r>
      <w:r w:rsidRPr="003C53BF">
        <w:t xml:space="preserve">, организует комплекс доклинических исследований. </w:t>
      </w:r>
      <w:r w:rsidR="00A15F10">
        <w:t>Существенное</w:t>
      </w:r>
      <w:r w:rsidRPr="003C53BF">
        <w:t xml:space="preserve"> направл</w:t>
      </w:r>
      <w:r w:rsidRPr="003C53BF">
        <w:t>е</w:t>
      </w:r>
      <w:r w:rsidRPr="003C53BF">
        <w:t xml:space="preserve">ние в деятельности R&amp;D центра — это </w:t>
      </w:r>
      <w:r w:rsidR="00A15F10" w:rsidRPr="003C53BF">
        <w:t xml:space="preserve">внедрение разработок в производство </w:t>
      </w:r>
      <w:r w:rsidR="00A15F10">
        <w:t xml:space="preserve">и </w:t>
      </w:r>
      <w:r w:rsidRPr="003C53BF">
        <w:t>масштаб</w:t>
      </w:r>
      <w:r w:rsidRPr="003C53BF">
        <w:t>и</w:t>
      </w:r>
      <w:r w:rsidRPr="003C53BF">
        <w:t xml:space="preserve">рование разработанных технологий. </w:t>
      </w:r>
      <w:r w:rsidR="00A15F10">
        <w:t>Помимо э</w:t>
      </w:r>
      <w:r w:rsidRPr="003C53BF">
        <w:t>того, в лабораториях «</w:t>
      </w:r>
      <w:proofErr w:type="spellStart"/>
      <w:r w:rsidRPr="003C53BF">
        <w:t>Фарм-Холдинга</w:t>
      </w:r>
      <w:proofErr w:type="spellEnd"/>
      <w:r w:rsidRPr="003C53BF">
        <w:t>» в</w:t>
      </w:r>
      <w:r w:rsidRPr="003C53BF">
        <w:t>ы</w:t>
      </w:r>
      <w:r w:rsidRPr="003C53BF">
        <w:t>полняется не только разработки лекарств, но происходит создание современных диагн</w:t>
      </w:r>
      <w:r w:rsidRPr="003C53BF">
        <w:t>о</w:t>
      </w:r>
      <w:r w:rsidRPr="003C53BF">
        <w:t xml:space="preserve">стических систем, позволяющих </w:t>
      </w:r>
      <w:r w:rsidR="00A15F10" w:rsidRPr="003C53BF">
        <w:t>осуществлять мониторинг эффективности терапии</w:t>
      </w:r>
      <w:r w:rsidR="00A15F10">
        <w:t xml:space="preserve"> и</w:t>
      </w:r>
      <w:r w:rsidR="00A15F10" w:rsidRPr="003C53BF">
        <w:t xml:space="preserve"> </w:t>
      </w:r>
      <w:r w:rsidRPr="003C53BF">
        <w:t>ра</w:t>
      </w:r>
      <w:r w:rsidRPr="003C53BF">
        <w:t>с</w:t>
      </w:r>
      <w:r w:rsidRPr="003C53BF">
        <w:t>познавать заболевания на ранних стадиях.</w:t>
      </w:r>
      <w:r w:rsidR="00A97127" w:rsidRPr="00A97127">
        <w:t>[14]</w:t>
      </w:r>
    </w:p>
    <w:p w:rsidR="003C53BF" w:rsidRPr="003C53BF" w:rsidRDefault="00A15F10" w:rsidP="003C53BF">
      <w:r>
        <w:t>В данный момент</w:t>
      </w:r>
      <w:r w:rsidR="003C53BF" w:rsidRPr="003C53BF">
        <w:t xml:space="preserve"> научные сотрудники компании </w:t>
      </w:r>
      <w:r>
        <w:t>заняты работой</w:t>
      </w:r>
      <w:r w:rsidR="003C53BF" w:rsidRPr="003C53BF">
        <w:t xml:space="preserve"> над созданием инновационных препаратов </w:t>
      </w:r>
      <w:r w:rsidRPr="003C53BF">
        <w:t xml:space="preserve">белковой </w:t>
      </w:r>
      <w:r>
        <w:t xml:space="preserve">и </w:t>
      </w:r>
      <w:r w:rsidR="003C53BF" w:rsidRPr="003C53BF">
        <w:t xml:space="preserve">пептидной природы, </w:t>
      </w:r>
      <w:proofErr w:type="spellStart"/>
      <w:r w:rsidRPr="003C53BF">
        <w:t>дженериковых</w:t>
      </w:r>
      <w:proofErr w:type="spellEnd"/>
      <w:r w:rsidRPr="003C53BF">
        <w:t xml:space="preserve"> </w:t>
      </w:r>
      <w:r>
        <w:t xml:space="preserve">и </w:t>
      </w:r>
      <w:r w:rsidR="003C53BF" w:rsidRPr="003C53BF">
        <w:t>генно-инженерных лекарственных сре</w:t>
      </w:r>
      <w:proofErr w:type="gramStart"/>
      <w:r w:rsidR="003C53BF" w:rsidRPr="003C53BF">
        <w:t>дств дл</w:t>
      </w:r>
      <w:proofErr w:type="gramEnd"/>
      <w:r w:rsidR="003C53BF" w:rsidRPr="003C53BF">
        <w:t xml:space="preserve">я лечения </w:t>
      </w:r>
      <w:r w:rsidRPr="003C53BF">
        <w:t>инсульта</w:t>
      </w:r>
      <w:r>
        <w:t>,</w:t>
      </w:r>
      <w:r w:rsidRPr="003C53BF">
        <w:t xml:space="preserve"> </w:t>
      </w:r>
      <w:r w:rsidR="003C53BF" w:rsidRPr="003C53BF">
        <w:t xml:space="preserve">диабета, эпилепсии и других </w:t>
      </w:r>
      <w:r w:rsidR="003C53BF" w:rsidRPr="003C53BF">
        <w:lastRenderedPageBreak/>
        <w:t xml:space="preserve">заболеваний в области неврологии, </w:t>
      </w:r>
      <w:r w:rsidRPr="003C53BF">
        <w:t>урологии</w:t>
      </w:r>
      <w:r>
        <w:t>,</w:t>
      </w:r>
      <w:r w:rsidRPr="003C53BF">
        <w:t xml:space="preserve"> </w:t>
      </w:r>
      <w:r w:rsidR="003C53BF" w:rsidRPr="003C53BF">
        <w:t>офтальмологии, гинекологии и эндокрин</w:t>
      </w:r>
      <w:r w:rsidR="003C53BF" w:rsidRPr="003C53BF">
        <w:t>о</w:t>
      </w:r>
      <w:r w:rsidR="003C53BF" w:rsidRPr="003C53BF">
        <w:t xml:space="preserve">логии. На базе современных биотехнологических методов также основано производство </w:t>
      </w:r>
      <w:proofErr w:type="spellStart"/>
      <w:r w:rsidR="003C53BF" w:rsidRPr="003C53BF">
        <w:t>моноклональных</w:t>
      </w:r>
      <w:proofErr w:type="spellEnd"/>
      <w:r w:rsidR="003C53BF" w:rsidRPr="003C53BF">
        <w:t xml:space="preserve"> антител и </w:t>
      </w:r>
      <w:proofErr w:type="gramStart"/>
      <w:r w:rsidR="003C53BF" w:rsidRPr="003C53BF">
        <w:t>генно- инженерного</w:t>
      </w:r>
      <w:proofErr w:type="gramEnd"/>
      <w:r w:rsidR="003C53BF" w:rsidRPr="003C53BF">
        <w:t xml:space="preserve"> инсулина человека. Ряд проектов комп</w:t>
      </w:r>
      <w:r w:rsidR="003C53BF" w:rsidRPr="003C53BF">
        <w:t>а</w:t>
      </w:r>
      <w:r w:rsidR="003C53BF" w:rsidRPr="003C53BF">
        <w:t>ния ведет в сотрудничестве с ведущими российскими и зарубежными научно-исследовательскими центрами, участвует в проектах, поддержанных государством в ра</w:t>
      </w:r>
      <w:r w:rsidR="003C53BF" w:rsidRPr="003C53BF">
        <w:t>м</w:t>
      </w:r>
      <w:r w:rsidR="003C53BF" w:rsidRPr="003C53BF">
        <w:t>ках Федеральной целевой программой «Фарма-2020». Выпуск разработанных препаратов будет налажен на производственных площадках «</w:t>
      </w:r>
      <w:proofErr w:type="spellStart"/>
      <w:r w:rsidR="00E6419D">
        <w:t>Герофарм</w:t>
      </w:r>
      <w:proofErr w:type="spellEnd"/>
      <w:r w:rsidR="003C53BF" w:rsidRPr="003C53BF">
        <w:t xml:space="preserve">» в </w:t>
      </w:r>
      <w:r w:rsidRPr="003C53BF">
        <w:t xml:space="preserve">Московской области </w:t>
      </w:r>
      <w:r>
        <w:t>и</w:t>
      </w:r>
      <w:proofErr w:type="gramStart"/>
      <w:r>
        <w:t xml:space="preserve"> С</w:t>
      </w:r>
      <w:proofErr w:type="gramEnd"/>
      <w:r>
        <w:t xml:space="preserve">анкт- Петербурге </w:t>
      </w:r>
      <w:r w:rsidR="003C53BF" w:rsidRPr="003C53BF">
        <w:t>в соответствие со стандартами надлежащей производственной практ</w:t>
      </w:r>
      <w:r w:rsidR="003C53BF" w:rsidRPr="003C53BF">
        <w:t>и</w:t>
      </w:r>
      <w:r w:rsidR="003C53BF" w:rsidRPr="003C53BF">
        <w:t>ки (GMP).</w:t>
      </w:r>
    </w:p>
    <w:p w:rsidR="003C53BF" w:rsidRDefault="003C53BF">
      <w:pPr>
        <w:widowControl/>
        <w:spacing w:line="240" w:lineRule="auto"/>
        <w:ind w:firstLine="0"/>
        <w:contextualSpacing w:val="0"/>
      </w:pPr>
    </w:p>
    <w:p w:rsidR="003C53BF" w:rsidRDefault="00294F64" w:rsidP="00294F64">
      <w:pPr>
        <w:pStyle w:val="1"/>
      </w:pPr>
      <w:bookmarkStart w:id="12" w:name="_Toc385585636"/>
      <w:r>
        <w:t xml:space="preserve">3.3 </w:t>
      </w:r>
      <w:r w:rsidRPr="00294F64">
        <w:t>Первый в России инсулиновый завод компании</w:t>
      </w:r>
      <w:bookmarkEnd w:id="12"/>
    </w:p>
    <w:p w:rsidR="003C53BF" w:rsidRPr="003C53BF" w:rsidRDefault="003C53BF" w:rsidP="003C53BF">
      <w:r w:rsidRPr="003C53BF">
        <w:t>По данным Всемирной организации здравоохранения сахарный диабет охарактер</w:t>
      </w:r>
      <w:r w:rsidRPr="003C53BF">
        <w:t>и</w:t>
      </w:r>
      <w:r w:rsidRPr="003C53BF">
        <w:t xml:space="preserve">зован как неинфекционная эпидемия и занимает третье место после </w:t>
      </w:r>
      <w:r w:rsidR="00A15F10" w:rsidRPr="003C53BF">
        <w:t>онкологических заб</w:t>
      </w:r>
      <w:r w:rsidR="00A15F10" w:rsidRPr="003C53BF">
        <w:t>о</w:t>
      </w:r>
      <w:r w:rsidR="00A15F10" w:rsidRPr="003C53BF">
        <w:t xml:space="preserve">леваний </w:t>
      </w:r>
      <w:r w:rsidR="00A15F10">
        <w:t xml:space="preserve">и </w:t>
      </w:r>
      <w:proofErr w:type="gramStart"/>
      <w:r w:rsidRPr="003C53BF">
        <w:t>сердечно-сосудистых</w:t>
      </w:r>
      <w:proofErr w:type="gramEnd"/>
      <w:r w:rsidRPr="003C53BF">
        <w:t xml:space="preserve"> среди причин преждевременной смертности. Именно </w:t>
      </w:r>
      <w:r w:rsidR="00A15F10">
        <w:t>в связи с этим</w:t>
      </w:r>
      <w:r w:rsidRPr="003C53BF">
        <w:t xml:space="preserve"> инсулин относится к жизненно важным лекарственным средствам, которые Всемирная организация здравоохранения рекомендует самостоятельно производить стр</w:t>
      </w:r>
      <w:r w:rsidRPr="003C53BF">
        <w:t>а</w:t>
      </w:r>
      <w:r w:rsidRPr="003C53BF">
        <w:t xml:space="preserve">нам, </w:t>
      </w:r>
      <w:r w:rsidR="00A15F10">
        <w:t xml:space="preserve">в которых </w:t>
      </w:r>
      <w:r w:rsidRPr="003C53BF">
        <w:t xml:space="preserve">население превышает </w:t>
      </w:r>
      <w:r w:rsidR="00A15F10">
        <w:t>пятьдесят</w:t>
      </w:r>
      <w:r w:rsidRPr="003C53BF">
        <w:t xml:space="preserve"> млн. человек.</w:t>
      </w:r>
    </w:p>
    <w:p w:rsidR="003C53BF" w:rsidRPr="003C53BF" w:rsidRDefault="003C53BF" w:rsidP="003C53BF">
      <w:r w:rsidRPr="003C53BF">
        <w:t>Количество официально зарегистрированных диабетиков в Росси</w:t>
      </w:r>
      <w:r w:rsidR="00A15F10">
        <w:t>йской Федерации</w:t>
      </w:r>
      <w:r w:rsidRPr="003C53BF">
        <w:t xml:space="preserve"> </w:t>
      </w:r>
      <w:r w:rsidR="00A15F10">
        <w:t>значительно</w:t>
      </w:r>
      <w:r w:rsidR="00091F65">
        <w:t xml:space="preserve"> выросло за последние пять</w:t>
      </w:r>
      <w:r w:rsidRPr="003C53BF">
        <w:t xml:space="preserve"> лет и на сегодня составляет 3,5 </w:t>
      </w:r>
      <w:r w:rsidR="00091F65">
        <w:t>миллиона</w:t>
      </w:r>
      <w:r w:rsidRPr="003C53BF">
        <w:t xml:space="preserve"> пацие</w:t>
      </w:r>
      <w:r w:rsidRPr="003C53BF">
        <w:t>н</w:t>
      </w:r>
      <w:r w:rsidRPr="003C53BF">
        <w:t>тов, из которых 1 м</w:t>
      </w:r>
      <w:r w:rsidR="00091F65">
        <w:t>и</w:t>
      </w:r>
      <w:r w:rsidRPr="003C53BF">
        <w:t>л</w:t>
      </w:r>
      <w:r w:rsidR="00091F65">
        <w:t>лион</w:t>
      </w:r>
      <w:r w:rsidRPr="003C53BF">
        <w:t xml:space="preserve"> леч</w:t>
      </w:r>
      <w:r w:rsidR="00A15F10">
        <w:t>атся</w:t>
      </w:r>
      <w:r w:rsidRPr="003C53BF">
        <w:t xml:space="preserve"> инсулином.  По оценке </w:t>
      </w:r>
      <w:r w:rsidR="00A15F10">
        <w:t xml:space="preserve">многих </w:t>
      </w:r>
      <w:r w:rsidRPr="003C53BF">
        <w:t xml:space="preserve">экспертов, </w:t>
      </w:r>
      <w:r w:rsidR="00A15F10">
        <w:t>действ</w:t>
      </w:r>
      <w:r w:rsidR="00A15F10">
        <w:t>и</w:t>
      </w:r>
      <w:r w:rsidR="00A15F10">
        <w:t xml:space="preserve">тельное </w:t>
      </w:r>
      <w:r w:rsidRPr="003C53BF">
        <w:t xml:space="preserve">количество больных сахарным диабетом в мире сегодня составляет </w:t>
      </w:r>
      <w:r w:rsidR="00A15F10">
        <w:t>более</w:t>
      </w:r>
      <w:r w:rsidRPr="003C53BF">
        <w:t xml:space="preserve"> 300 млн., из них в Росси</w:t>
      </w:r>
      <w:r w:rsidR="00A15F10">
        <w:t>йской Федерации</w:t>
      </w:r>
      <w:r w:rsidRPr="003C53BF">
        <w:t xml:space="preserve"> - при</w:t>
      </w:r>
      <w:r w:rsidR="00A15F10">
        <w:t>близительно</w:t>
      </w:r>
      <w:r w:rsidRPr="003C53BF">
        <w:t xml:space="preserve"> 12 м</w:t>
      </w:r>
      <w:r w:rsidR="00091F65">
        <w:t>иллионов</w:t>
      </w:r>
      <w:r w:rsidRPr="003C53BF">
        <w:t>.  Рост заболеваем</w:t>
      </w:r>
      <w:r w:rsidRPr="003C53BF">
        <w:t>о</w:t>
      </w:r>
      <w:r w:rsidRPr="003C53BF">
        <w:t xml:space="preserve">сти диабетом – общемировая тенденция. </w:t>
      </w:r>
      <w:r w:rsidR="00A15F10">
        <w:t>Поэтому</w:t>
      </w:r>
      <w:r w:rsidRPr="003C53BF">
        <w:t>, вопрос обеспечения пациентов инсул</w:t>
      </w:r>
      <w:r w:rsidRPr="003C53BF">
        <w:t>и</w:t>
      </w:r>
      <w:r w:rsidRPr="003C53BF">
        <w:t>ном и организации отечественного производства этого жизненно важного препарата ст</w:t>
      </w:r>
      <w:r w:rsidRPr="003C53BF">
        <w:t>а</w:t>
      </w:r>
      <w:r w:rsidRPr="003C53BF">
        <w:t>новится стратегически важным и, в прямом смысле слова, гарантируют национальную безопасность.</w:t>
      </w:r>
    </w:p>
    <w:p w:rsidR="003C53BF" w:rsidRPr="003C53BF" w:rsidRDefault="003C53BF" w:rsidP="003C53BF">
      <w:r w:rsidRPr="003C53BF">
        <w:t xml:space="preserve">Углубляясь в историю производства инсулина в </w:t>
      </w:r>
      <w:r w:rsidR="00BC390E">
        <w:t>нашей стране</w:t>
      </w:r>
      <w:r w:rsidRPr="003C53BF">
        <w:t xml:space="preserve">, следует отметить, что в </w:t>
      </w:r>
      <w:r w:rsidR="00BC390E">
        <w:t>Советском Союзе</w:t>
      </w:r>
      <w:r w:rsidRPr="003C53BF">
        <w:t xml:space="preserve"> существовало собственное производство, </w:t>
      </w:r>
      <w:r w:rsidR="00BC390E">
        <w:t>которое могло</w:t>
      </w:r>
      <w:r w:rsidRPr="003C53BF">
        <w:t xml:space="preserve"> выпу</w:t>
      </w:r>
      <w:r w:rsidRPr="003C53BF">
        <w:t>с</w:t>
      </w:r>
      <w:r w:rsidRPr="003C53BF">
        <w:t xml:space="preserve">кать до 60-ти кг субстанции инсулина, </w:t>
      </w:r>
      <w:r w:rsidR="00BC390E">
        <w:t>но</w:t>
      </w:r>
      <w:r w:rsidRPr="003C53BF">
        <w:t xml:space="preserve"> это был инсулин животного происхождения с высоким содержанием различных примесей. Применение такого инсулина </w:t>
      </w:r>
      <w:r w:rsidR="00BC390E">
        <w:t xml:space="preserve">приводило к </w:t>
      </w:r>
      <w:r w:rsidRPr="003C53BF">
        <w:t>многочисленны</w:t>
      </w:r>
      <w:r w:rsidR="00BC390E">
        <w:t>м</w:t>
      </w:r>
      <w:r w:rsidRPr="003C53BF">
        <w:t xml:space="preserve"> негативны</w:t>
      </w:r>
      <w:r w:rsidR="00BC390E">
        <w:t>м</w:t>
      </w:r>
      <w:r w:rsidRPr="003C53BF">
        <w:t xml:space="preserve"> побочны</w:t>
      </w:r>
      <w:r w:rsidR="00BC390E">
        <w:t>м</w:t>
      </w:r>
      <w:r w:rsidRPr="003C53BF">
        <w:t xml:space="preserve"> эффект</w:t>
      </w:r>
      <w:r w:rsidR="00BC390E">
        <w:t>ам</w:t>
      </w:r>
      <w:r w:rsidRPr="003C53BF">
        <w:t xml:space="preserve">. С приходом в 1990 году на рынок </w:t>
      </w:r>
      <w:r w:rsidR="00BC390E">
        <w:t>Ро</w:t>
      </w:r>
      <w:r w:rsidR="00BC390E">
        <w:t>с</w:t>
      </w:r>
      <w:r w:rsidR="00BC390E">
        <w:t xml:space="preserve">сии </w:t>
      </w:r>
      <w:r w:rsidRPr="003C53BF">
        <w:t>западных производителей нового генно-инженерного инсулина человека, производс</w:t>
      </w:r>
      <w:r w:rsidRPr="003C53BF">
        <w:t>т</w:t>
      </w:r>
      <w:r w:rsidRPr="003C53BF">
        <w:t>во отечественного инсулина животного происхождения было прекращено.</w:t>
      </w:r>
    </w:p>
    <w:p w:rsidR="003C53BF" w:rsidRPr="00C81E6A" w:rsidRDefault="003C53BF" w:rsidP="003C53BF">
      <w:r w:rsidRPr="003C53BF">
        <w:t>В период с 1990 по 1996 г</w:t>
      </w:r>
      <w:r w:rsidR="00091F65">
        <w:t>г.</w:t>
      </w:r>
      <w:r w:rsidRPr="003C53BF">
        <w:t xml:space="preserve"> были предприняты  попытки создания отечественного </w:t>
      </w:r>
      <w:r w:rsidRPr="003C53BF">
        <w:lastRenderedPageBreak/>
        <w:t xml:space="preserve">производства готовой лекарственной формы генно-инженерного инсулина человека, </w:t>
      </w:r>
      <w:r w:rsidR="00BC390E">
        <w:t>пр</w:t>
      </w:r>
      <w:r w:rsidR="00BC390E">
        <w:t>и</w:t>
      </w:r>
      <w:r w:rsidR="00BC390E">
        <w:t>оритет которого был</w:t>
      </w:r>
      <w:r w:rsidRPr="003C53BF">
        <w:t xml:space="preserve"> на использование импортной субстанции. </w:t>
      </w:r>
      <w:r w:rsidR="00BC390E">
        <w:t>Большинство</w:t>
      </w:r>
      <w:r w:rsidRPr="003C53BF">
        <w:t xml:space="preserve"> проект</w:t>
      </w:r>
      <w:r w:rsidR="00BC390E">
        <w:t>ов</w:t>
      </w:r>
      <w:r w:rsidRPr="003C53BF">
        <w:t xml:space="preserve"> так и не были реализованы на 100%, а строительство заводов по производству готовых лека</w:t>
      </w:r>
      <w:r w:rsidRPr="003C53BF">
        <w:t>р</w:t>
      </w:r>
      <w:r w:rsidRPr="003C53BF">
        <w:t xml:space="preserve">ственных форм с применением импортной субстанции не позволяло </w:t>
      </w:r>
      <w:r w:rsidR="00BC390E">
        <w:t>России</w:t>
      </w:r>
      <w:r w:rsidRPr="003C53BF">
        <w:t xml:space="preserve"> </w:t>
      </w:r>
      <w:r w:rsidR="00BC390E">
        <w:t>решить задачу</w:t>
      </w:r>
      <w:r w:rsidRPr="003C53BF">
        <w:t xml:space="preserve"> инсулиновой </w:t>
      </w:r>
      <w:proofErr w:type="gramStart"/>
      <w:r w:rsidRPr="003C53BF">
        <w:t>независимости</w:t>
      </w:r>
      <w:proofErr w:type="gramEnd"/>
      <w:r w:rsidRPr="003C53BF">
        <w:t xml:space="preserve"> и препятствовало развитию фармацевтической отрасли в ц</w:t>
      </w:r>
      <w:r w:rsidRPr="003C53BF">
        <w:t>е</w:t>
      </w:r>
      <w:r w:rsidRPr="003C53BF">
        <w:t>лом. По оценкам экспертов, в любой момент могла сложиться критическая ситуация с н</w:t>
      </w:r>
      <w:r w:rsidRPr="003C53BF">
        <w:t>е</w:t>
      </w:r>
      <w:r w:rsidRPr="003C53BF">
        <w:t>хваткой инсулина в любом регионе России. С учетом того, что в России субстанция инс</w:t>
      </w:r>
      <w:r w:rsidRPr="003C53BF">
        <w:t>у</w:t>
      </w:r>
      <w:r w:rsidRPr="003C53BF">
        <w:t>лина не производилась, жизнь больных сахарным диабетом напрямую зависела от и</w:t>
      </w:r>
      <w:r w:rsidRPr="003C53BF">
        <w:t>м</w:t>
      </w:r>
      <w:r w:rsidRPr="003C53BF">
        <w:t>портных поставок. Пользуясь отсутствием конкуренции со стороны отечественных прои</w:t>
      </w:r>
      <w:r w:rsidRPr="003C53BF">
        <w:t>з</w:t>
      </w:r>
      <w:r w:rsidRPr="003C53BF">
        <w:t>водителей, западные поставщики могли устанавливать любые цены на жизненно важный препарат. В 1996 г</w:t>
      </w:r>
      <w:r w:rsidR="00091F65">
        <w:t>.</w:t>
      </w:r>
      <w:r w:rsidRPr="003C53BF">
        <w:t xml:space="preserve"> для решения сложившейся проблемы была разработана и утверждена Федеральная целевая программа «Сахарный диабет». В рамках </w:t>
      </w:r>
      <w:r w:rsidR="00BC390E">
        <w:t>этой</w:t>
      </w:r>
      <w:r w:rsidRPr="003C53BF">
        <w:t xml:space="preserve"> Программы пред</w:t>
      </w:r>
      <w:r w:rsidRPr="003C53BF">
        <w:t>у</w:t>
      </w:r>
      <w:r w:rsidRPr="003C53BF">
        <w:t xml:space="preserve">сматривалось создание </w:t>
      </w:r>
      <w:r w:rsidR="00BC390E">
        <w:t>российской</w:t>
      </w:r>
      <w:r w:rsidRPr="003C53BF">
        <w:t xml:space="preserve"> </w:t>
      </w:r>
      <w:proofErr w:type="gramStart"/>
      <w:r w:rsidRPr="003C53BF">
        <w:t>технологии производства субстанции генно-инженерного инсулина человека</w:t>
      </w:r>
      <w:proofErr w:type="gramEnd"/>
      <w:r w:rsidRPr="003C53BF">
        <w:t xml:space="preserve"> и строительство </w:t>
      </w:r>
      <w:r w:rsidR="00BC390E">
        <w:t>компании</w:t>
      </w:r>
      <w:r w:rsidRPr="003C53BF">
        <w:t>, способного обеспечить п</w:t>
      </w:r>
      <w:r w:rsidRPr="003C53BF">
        <w:t>о</w:t>
      </w:r>
      <w:r w:rsidR="00605B17">
        <w:t xml:space="preserve">требности </w:t>
      </w:r>
      <w:r w:rsidR="00BC390E">
        <w:t>России</w:t>
      </w:r>
      <w:r w:rsidR="00605B17">
        <w:t>.</w:t>
      </w:r>
      <w:r w:rsidR="00C81E6A" w:rsidRPr="00C81E6A">
        <w:t>[7]</w:t>
      </w:r>
    </w:p>
    <w:p w:rsidR="003C53BF" w:rsidRPr="003C53BF" w:rsidRDefault="003C53BF" w:rsidP="003C53BF">
      <w:r w:rsidRPr="003C53BF">
        <w:rPr>
          <w:b/>
          <w:bCs/>
        </w:rPr>
        <w:t>4 декабря 1998 г</w:t>
      </w:r>
      <w:r w:rsidR="00091F65">
        <w:rPr>
          <w:b/>
          <w:bCs/>
        </w:rPr>
        <w:t>.</w:t>
      </w:r>
      <w:r w:rsidRPr="003C53BF">
        <w:rPr>
          <w:b/>
          <w:bCs/>
        </w:rPr>
        <w:t> </w:t>
      </w:r>
      <w:r w:rsidRPr="003C53BF">
        <w:t xml:space="preserve">– образовано ОАО «Национальные биотехнологии».  Изначально компания создавалась для выполнения амбициозной государственной задачи – создания </w:t>
      </w:r>
      <w:proofErr w:type="gramStart"/>
      <w:r w:rsidRPr="003C53BF">
        <w:t>технологии  производства субстанции генно-инженерного инсулина человека</w:t>
      </w:r>
      <w:proofErr w:type="gramEnd"/>
      <w:r w:rsidRPr="003C53BF">
        <w:t xml:space="preserve"> в рамках программы «Сахарный диабет». </w:t>
      </w:r>
      <w:r w:rsidR="00BC390E">
        <w:t>Главный</w:t>
      </w:r>
      <w:r w:rsidRPr="003C53BF">
        <w:t xml:space="preserve"> аспект – полный цикл  производства, включая биосинтез субстанции, что обуславливало стратегическую независимость производства от </w:t>
      </w:r>
      <w:r w:rsidR="00BC390E">
        <w:t>зарубежных</w:t>
      </w:r>
      <w:r w:rsidRPr="003C53BF">
        <w:t xml:space="preserve"> поставщиков сырья.</w:t>
      </w:r>
    </w:p>
    <w:p w:rsidR="003C53BF" w:rsidRPr="003C53BF" w:rsidRDefault="003C53BF" w:rsidP="003C53BF">
      <w:r w:rsidRPr="003C53BF">
        <w:rPr>
          <w:b/>
          <w:bCs/>
        </w:rPr>
        <w:t>1996 - 2000 г</w:t>
      </w:r>
      <w:r w:rsidR="00091F65">
        <w:rPr>
          <w:b/>
          <w:bCs/>
        </w:rPr>
        <w:t>г.</w:t>
      </w:r>
      <w:r w:rsidRPr="003C53BF">
        <w:rPr>
          <w:b/>
          <w:bCs/>
        </w:rPr>
        <w:t> </w:t>
      </w:r>
      <w:r w:rsidRPr="003C53BF">
        <w:t>– создан генно-инженерный штамм и технология получения су</w:t>
      </w:r>
      <w:r w:rsidRPr="003C53BF">
        <w:t>б</w:t>
      </w:r>
      <w:r w:rsidRPr="003C53BF">
        <w:t>станции генно-инженерного инсулина.</w:t>
      </w:r>
      <w:r w:rsidR="00294F64" w:rsidRPr="003C53BF">
        <w:t xml:space="preserve"> </w:t>
      </w:r>
      <w:r w:rsidRPr="003C53BF">
        <w:t>2000-2006 г</w:t>
      </w:r>
      <w:r w:rsidR="00091F65">
        <w:t>г.</w:t>
      </w:r>
      <w:r w:rsidRPr="003C53BF">
        <w:t xml:space="preserve"> – проведены клинические исследов</w:t>
      </w:r>
      <w:r w:rsidRPr="003C53BF">
        <w:t>а</w:t>
      </w:r>
      <w:r w:rsidRPr="003C53BF">
        <w:t xml:space="preserve">ния, подтвердившие </w:t>
      </w:r>
      <w:r w:rsidR="00BC390E" w:rsidRPr="003C53BF">
        <w:t xml:space="preserve">безопасность </w:t>
      </w:r>
      <w:r w:rsidR="00BC390E">
        <w:t xml:space="preserve">и </w:t>
      </w:r>
      <w:r w:rsidRPr="003C53BF">
        <w:t>эффективность отечественной субстанции инсулина.</w:t>
      </w:r>
    </w:p>
    <w:p w:rsidR="003C53BF" w:rsidRPr="003C53BF" w:rsidRDefault="003C53BF" w:rsidP="003C53BF">
      <w:r w:rsidRPr="003C53BF">
        <w:rPr>
          <w:b/>
          <w:bCs/>
        </w:rPr>
        <w:t>2006 г</w:t>
      </w:r>
      <w:r w:rsidR="00091F65">
        <w:rPr>
          <w:b/>
          <w:bCs/>
        </w:rPr>
        <w:t>.</w:t>
      </w:r>
      <w:r w:rsidRPr="003C53BF">
        <w:rPr>
          <w:b/>
          <w:bCs/>
        </w:rPr>
        <w:t> </w:t>
      </w:r>
      <w:r w:rsidRPr="003C53BF">
        <w:t xml:space="preserve">– зарегистрированы готовые лекарственные формы </w:t>
      </w:r>
      <w:proofErr w:type="spellStart"/>
      <w:r w:rsidRPr="003C53BF">
        <w:t>Ринсулин</w:t>
      </w:r>
      <w:proofErr w:type="spellEnd"/>
      <w:r w:rsidRPr="003C53BF">
        <w:t xml:space="preserve"> </w:t>
      </w:r>
      <w:proofErr w:type="gramStart"/>
      <w:r w:rsidRPr="003C53BF">
        <w:t>Р</w:t>
      </w:r>
      <w:proofErr w:type="gramEnd"/>
      <w:r w:rsidRPr="003C53BF">
        <w:t xml:space="preserve"> 100 ME/мл - короткого  действия и </w:t>
      </w:r>
      <w:proofErr w:type="spellStart"/>
      <w:r w:rsidRPr="003C53BF">
        <w:t>Ринсулин</w:t>
      </w:r>
      <w:proofErr w:type="spellEnd"/>
      <w:r w:rsidRPr="003C53BF">
        <w:t xml:space="preserve"> НПХ 100 ME/мл – средней продолжительности действия.</w:t>
      </w:r>
    </w:p>
    <w:p w:rsidR="003C53BF" w:rsidRPr="003C53BF" w:rsidRDefault="003C53BF" w:rsidP="003C53BF">
      <w:r w:rsidRPr="003C53BF">
        <w:rPr>
          <w:b/>
          <w:bCs/>
        </w:rPr>
        <w:t>2009 г</w:t>
      </w:r>
      <w:r w:rsidR="00091F65">
        <w:rPr>
          <w:b/>
          <w:bCs/>
        </w:rPr>
        <w:t>.</w:t>
      </w:r>
      <w:r w:rsidRPr="003C53BF">
        <w:rPr>
          <w:b/>
          <w:bCs/>
        </w:rPr>
        <w:t> </w:t>
      </w:r>
      <w:r w:rsidR="00BC390E">
        <w:t xml:space="preserve">– три независимые </w:t>
      </w:r>
      <w:r w:rsidRPr="003C53BF">
        <w:t xml:space="preserve"> лаборатории</w:t>
      </w:r>
      <w:r w:rsidR="00BC390E">
        <w:t xml:space="preserve"> Европы</w:t>
      </w:r>
      <w:r w:rsidRPr="003C53BF">
        <w:t xml:space="preserve"> – </w:t>
      </w:r>
      <w:proofErr w:type="spellStart"/>
      <w:r w:rsidR="00BC390E" w:rsidRPr="003C53BF">
        <w:t>Prolytic</w:t>
      </w:r>
      <w:proofErr w:type="spellEnd"/>
      <w:r w:rsidR="00BC390E" w:rsidRPr="003C53BF">
        <w:t xml:space="preserve"> </w:t>
      </w:r>
      <w:proofErr w:type="spellStart"/>
      <w:r w:rsidR="00BC390E" w:rsidRPr="003C53BF">
        <w:t>GmbH</w:t>
      </w:r>
      <w:proofErr w:type="spellEnd"/>
      <w:r w:rsidR="00BC390E" w:rsidRPr="003C53BF">
        <w:t xml:space="preserve"> </w:t>
      </w:r>
      <w:proofErr w:type="spellStart"/>
      <w:r w:rsidR="00BC390E" w:rsidRPr="003C53BF">
        <w:t>Frankfurt</w:t>
      </w:r>
      <w:proofErr w:type="spellEnd"/>
      <w:r w:rsidR="00BC390E" w:rsidRPr="003C53BF">
        <w:t xml:space="preserve"> </w:t>
      </w:r>
      <w:proofErr w:type="spellStart"/>
      <w:r w:rsidR="00BC390E" w:rsidRPr="003C53BF">
        <w:t>am</w:t>
      </w:r>
      <w:proofErr w:type="spellEnd"/>
      <w:r w:rsidR="00BC390E" w:rsidRPr="003C53BF">
        <w:t xml:space="preserve"> </w:t>
      </w:r>
      <w:proofErr w:type="spellStart"/>
      <w:r w:rsidR="00BC390E" w:rsidRPr="003C53BF">
        <w:t>Main</w:t>
      </w:r>
      <w:proofErr w:type="spellEnd"/>
      <w:r w:rsidR="00BC390E">
        <w:t>,</w:t>
      </w:r>
      <w:r w:rsidR="00BC390E" w:rsidRPr="003C53BF">
        <w:t xml:space="preserve"> </w:t>
      </w:r>
      <w:proofErr w:type="spellStart"/>
      <w:r w:rsidRPr="003C53BF">
        <w:t>ProteomeFactory</w:t>
      </w:r>
      <w:proofErr w:type="spellEnd"/>
      <w:r w:rsidRPr="003C53BF">
        <w:t xml:space="preserve"> AG </w:t>
      </w:r>
      <w:proofErr w:type="spellStart"/>
      <w:r w:rsidRPr="003C53BF">
        <w:t>Berlin</w:t>
      </w:r>
      <w:proofErr w:type="spellEnd"/>
      <w:r w:rsidRPr="003C53BF">
        <w:t xml:space="preserve">,  </w:t>
      </w:r>
      <w:proofErr w:type="spellStart"/>
      <w:r w:rsidRPr="003C53BF">
        <w:t>Labor</w:t>
      </w:r>
      <w:proofErr w:type="spellEnd"/>
      <w:r w:rsidRPr="003C53BF">
        <w:t xml:space="preserve"> L+S A – подтвердили соответствие выпускаемой су</w:t>
      </w:r>
      <w:r w:rsidRPr="003C53BF">
        <w:t>б</w:t>
      </w:r>
      <w:r w:rsidRPr="003C53BF">
        <w:t xml:space="preserve">станции инсулина </w:t>
      </w:r>
      <w:r w:rsidR="00BC390E" w:rsidRPr="003C53BF">
        <w:t>британской</w:t>
      </w:r>
      <w:r w:rsidR="00BC390E">
        <w:t>,</w:t>
      </w:r>
      <w:r w:rsidR="00BC390E" w:rsidRPr="003C53BF">
        <w:t xml:space="preserve"> </w:t>
      </w:r>
      <w:r w:rsidRPr="003C53BF">
        <w:t xml:space="preserve">американской и европейской </w:t>
      </w:r>
      <w:r w:rsidR="00BC390E" w:rsidRPr="003C53BF">
        <w:t>фармакоп</w:t>
      </w:r>
      <w:r w:rsidR="00BC390E">
        <w:t>е</w:t>
      </w:r>
      <w:r w:rsidR="00BC390E" w:rsidRPr="003C53BF">
        <w:t>ям</w:t>
      </w:r>
      <w:r w:rsidRPr="003C53BF">
        <w:t>. В этот период ОАО «Национальные биотехнологии» становится стратегическим партнером компании «</w:t>
      </w:r>
      <w:proofErr w:type="spellStart"/>
      <w:r w:rsidR="00E6419D">
        <w:t>Г</w:t>
      </w:r>
      <w:r w:rsidR="00BC390E">
        <w:t>ерофарм</w:t>
      </w:r>
      <w:proofErr w:type="spellEnd"/>
      <w:r w:rsidRPr="003C53BF">
        <w:t>», которая осуществля</w:t>
      </w:r>
      <w:r w:rsidR="00BC390E">
        <w:t>ет</w:t>
      </w:r>
      <w:r w:rsidRPr="003C53BF">
        <w:t xml:space="preserve"> дистрибуцию препаратов </w:t>
      </w:r>
      <w:proofErr w:type="spellStart"/>
      <w:r w:rsidRPr="003C53BF">
        <w:t>Ринсулин</w:t>
      </w:r>
      <w:proofErr w:type="spellEnd"/>
      <w:r w:rsidRPr="003C53BF">
        <w:t>. Препараты пр</w:t>
      </w:r>
      <w:r w:rsidRPr="003C53BF">
        <w:t>о</w:t>
      </w:r>
      <w:r w:rsidRPr="003C53BF">
        <w:t>ходят апробации в ведущих ЛПУ Росси</w:t>
      </w:r>
      <w:r w:rsidR="00BC390E">
        <w:t>йской Федерации</w:t>
      </w:r>
      <w:r w:rsidRPr="003C53BF">
        <w:t xml:space="preserve">. География применения </w:t>
      </w:r>
      <w:proofErr w:type="spellStart"/>
      <w:r w:rsidRPr="003C53BF">
        <w:t>Ринс</w:t>
      </w:r>
      <w:r w:rsidRPr="003C53BF">
        <w:t>у</w:t>
      </w:r>
      <w:r w:rsidRPr="003C53BF">
        <w:t>линов</w:t>
      </w:r>
      <w:proofErr w:type="spellEnd"/>
      <w:r w:rsidRPr="003C53BF">
        <w:t xml:space="preserve"> расширяется до более </w:t>
      </w:r>
      <w:r w:rsidR="00E955C2">
        <w:t>тридцати</w:t>
      </w:r>
      <w:r w:rsidRPr="003C53BF">
        <w:t xml:space="preserve"> регионов Р</w:t>
      </w:r>
      <w:r w:rsidR="00E955C2">
        <w:t>оссии</w:t>
      </w:r>
      <w:r w:rsidRPr="003C53BF">
        <w:t>.</w:t>
      </w:r>
    </w:p>
    <w:p w:rsidR="003C53BF" w:rsidRPr="003C53BF" w:rsidRDefault="003C53BF" w:rsidP="003C53BF">
      <w:r w:rsidRPr="003C53BF">
        <w:rPr>
          <w:b/>
          <w:bCs/>
        </w:rPr>
        <w:t>2011 г</w:t>
      </w:r>
      <w:r w:rsidR="00091F65">
        <w:rPr>
          <w:b/>
          <w:bCs/>
        </w:rPr>
        <w:t>.</w:t>
      </w:r>
      <w:r w:rsidRPr="003C53BF">
        <w:rPr>
          <w:b/>
          <w:bCs/>
        </w:rPr>
        <w:t> </w:t>
      </w:r>
      <w:r w:rsidRPr="003C53BF">
        <w:t xml:space="preserve">– в рамках федеральной стратегии «ФАРМА-2020» на базе предприятия ОАО «Национальные биотехнологии» в Серпуховском районе Московской области </w:t>
      </w:r>
      <w:r w:rsidRPr="003C53BF">
        <w:lastRenderedPageBreak/>
        <w:t>(</w:t>
      </w:r>
      <w:proofErr w:type="spellStart"/>
      <w:r w:rsidRPr="003C53BF">
        <w:t>п</w:t>
      </w:r>
      <w:proofErr w:type="gramStart"/>
      <w:r w:rsidRPr="003C53BF">
        <w:t>.О</w:t>
      </w:r>
      <w:proofErr w:type="gramEnd"/>
      <w:r w:rsidRPr="003C53BF">
        <w:t>боленск</w:t>
      </w:r>
      <w:proofErr w:type="spellEnd"/>
      <w:r w:rsidRPr="003C53BF">
        <w:t>) началась реализации проекта по строительству современного производс</w:t>
      </w:r>
      <w:r w:rsidRPr="003C53BF">
        <w:t>т</w:t>
      </w:r>
      <w:r w:rsidRPr="003C53BF">
        <w:t>венного комплекса, полностью соответствующего международным стандартам GMP.</w:t>
      </w:r>
    </w:p>
    <w:p w:rsidR="003C53BF" w:rsidRPr="003C53BF" w:rsidRDefault="003C53BF" w:rsidP="003C53BF">
      <w:r w:rsidRPr="003C53BF">
        <w:rPr>
          <w:b/>
          <w:bCs/>
        </w:rPr>
        <w:t>В 2012 г</w:t>
      </w:r>
      <w:r w:rsidR="00091F65">
        <w:rPr>
          <w:b/>
          <w:bCs/>
        </w:rPr>
        <w:t>.</w:t>
      </w:r>
      <w:r w:rsidRPr="003C53BF">
        <w:rPr>
          <w:b/>
          <w:bCs/>
        </w:rPr>
        <w:t> </w:t>
      </w:r>
      <w:r w:rsidRPr="003C53BF">
        <w:t>для формирования единой концепции стратегического развития, комп</w:t>
      </w:r>
      <w:r w:rsidRPr="003C53BF">
        <w:t>а</w:t>
      </w:r>
      <w:r w:rsidRPr="003C53BF">
        <w:t>ния «Национальные биотехнологии» входит в группу компаний «</w:t>
      </w:r>
      <w:r w:rsidR="00E6419D">
        <w:t>ГЕРОФАРМ</w:t>
      </w:r>
      <w:r w:rsidRPr="003C53BF">
        <w:t>» как пре</w:t>
      </w:r>
      <w:r w:rsidRPr="003C53BF">
        <w:t>д</w:t>
      </w:r>
      <w:r w:rsidRPr="003C53BF">
        <w:t>приятие, занимающееся разработкой и производством биотехнологических препаратов, и получает название «</w:t>
      </w:r>
      <w:proofErr w:type="spellStart"/>
      <w:r w:rsidR="00E6419D">
        <w:t>ГЕРОФАРМ</w:t>
      </w:r>
      <w:r w:rsidRPr="003C53BF">
        <w:t>-Био</w:t>
      </w:r>
      <w:proofErr w:type="spellEnd"/>
      <w:r w:rsidRPr="003C53BF">
        <w:t>». В этом же году компания становится резидентом биофармацевтического кластера «Северный» в Подмосковье. Таким образом, «</w:t>
      </w:r>
      <w:r w:rsidR="00E6419D">
        <w:t>ГЕР</w:t>
      </w:r>
      <w:r w:rsidR="00E6419D">
        <w:t>О</w:t>
      </w:r>
      <w:r w:rsidR="00E6419D">
        <w:t>ФАРМ</w:t>
      </w:r>
      <w:r w:rsidRPr="003C53BF">
        <w:t xml:space="preserve">» приобретает статус  резидента </w:t>
      </w:r>
      <w:r w:rsidR="00091F65">
        <w:t>двух</w:t>
      </w:r>
      <w:r w:rsidRPr="003C53BF">
        <w:t xml:space="preserve"> фармацевтических кластеров: в С</w:t>
      </w:r>
      <w:r w:rsidR="00091F65">
        <w:t>.</w:t>
      </w:r>
      <w:r w:rsidRPr="003C53BF">
        <w:t>-Петербурге и Московской области.</w:t>
      </w:r>
    </w:p>
    <w:p w:rsidR="003C53BF" w:rsidRPr="003C53BF" w:rsidRDefault="003C53BF" w:rsidP="003C53BF">
      <w:r w:rsidRPr="003C53BF">
        <w:rPr>
          <w:b/>
          <w:bCs/>
        </w:rPr>
        <w:t>2013 г</w:t>
      </w:r>
      <w:r w:rsidR="00091F65">
        <w:rPr>
          <w:b/>
          <w:bCs/>
        </w:rPr>
        <w:t>.</w:t>
      </w:r>
      <w:r w:rsidRPr="003C53BF">
        <w:rPr>
          <w:b/>
          <w:bCs/>
        </w:rPr>
        <w:t> </w:t>
      </w:r>
      <w:r w:rsidRPr="003C53BF">
        <w:t>- завершение работ по строительству современного производственного комплекса, полностью соответствующего международным стандартам GMP.  Проект был вы</w:t>
      </w:r>
      <w:r w:rsidR="00535040">
        <w:t>полнен за короткий срок – два</w:t>
      </w:r>
      <w:r w:rsidRPr="003C53BF">
        <w:t xml:space="preserve"> года. Объем инвестиций в  проект  составил более </w:t>
      </w:r>
      <w:r w:rsidR="00535040">
        <w:t>пол</w:t>
      </w:r>
      <w:r w:rsidR="00535040">
        <w:t>у</w:t>
      </w:r>
      <w:r w:rsidR="00535040">
        <w:t>тора миллиардов</w:t>
      </w:r>
      <w:r w:rsidRPr="003C53BF">
        <w:t xml:space="preserve"> рублей. Общая площадь территории завода - 2,5 </w:t>
      </w:r>
      <w:r w:rsidR="00535040">
        <w:t>гектара</w:t>
      </w:r>
      <w:r w:rsidRPr="003C53BF">
        <w:t>. Площадь пр</w:t>
      </w:r>
      <w:r w:rsidRPr="003C53BF">
        <w:t>о</w:t>
      </w:r>
      <w:r w:rsidRPr="003C53BF">
        <w:t>изводственных помещений - более 10000 кв</w:t>
      </w:r>
      <w:proofErr w:type="gramStart"/>
      <w:r w:rsidRPr="003C53BF">
        <w:t>.м</w:t>
      </w:r>
      <w:proofErr w:type="gramEnd"/>
      <w:r w:rsidR="00535040">
        <w:t>етров</w:t>
      </w:r>
      <w:r w:rsidRPr="003C53BF">
        <w:t>. Большую часть технологических оп</w:t>
      </w:r>
      <w:r w:rsidRPr="003C53BF">
        <w:t>е</w:t>
      </w:r>
      <w:r w:rsidRPr="003C53BF">
        <w:t>раций на заводе выполняют автоматизированные производственные системы, аналогов которых сегодня нет в России. Технологическое проектирование выполнено с привлеч</w:t>
      </w:r>
      <w:r w:rsidRPr="003C53BF">
        <w:t>е</w:t>
      </w:r>
      <w:r w:rsidRPr="003C53BF">
        <w:t>нием ведущих европейских организаций.</w:t>
      </w:r>
    </w:p>
    <w:p w:rsidR="003C53BF" w:rsidRPr="003C53BF" w:rsidRDefault="003C53BF" w:rsidP="003C53BF">
      <w:r w:rsidRPr="003C53BF">
        <w:t>Завод позволит масштабировать существующее производство генно-инженерного  инсулина человека, запустить полностью  автоматизированную промышленную линию, выпускающую препарат в картриджах и флаконах, а также наладить выпуск новых совр</w:t>
      </w:r>
      <w:r w:rsidRPr="003C53BF">
        <w:t>е</w:t>
      </w:r>
      <w:r w:rsidRPr="003C53BF">
        <w:t>менных препаратов для лечения социально значимых заболеваний, в т.ч. сахарного диаб</w:t>
      </w:r>
      <w:r w:rsidRPr="003C53BF">
        <w:t>е</w:t>
      </w:r>
      <w:r w:rsidRPr="003C53BF">
        <w:t>та. Объем производства составит 25 м</w:t>
      </w:r>
      <w:r w:rsidR="00535040">
        <w:t>иллионов</w:t>
      </w:r>
      <w:r w:rsidRPr="003C53BF">
        <w:t xml:space="preserve"> флаконов и 5 м</w:t>
      </w:r>
      <w:r w:rsidR="00535040">
        <w:t>иллионов</w:t>
      </w:r>
      <w:r w:rsidRPr="003C53BF">
        <w:t xml:space="preserve"> картриджей в год. Выпуск этих препаратов обеспечит укрепление лекарственной безопасности страны и будет способствовать реализации федеральной стратегии «ФАРМА-2020» в части </w:t>
      </w:r>
      <w:proofErr w:type="spellStart"/>
      <w:r w:rsidRPr="003C53BF">
        <w:t>импо</w:t>
      </w:r>
      <w:r w:rsidRPr="003C53BF">
        <w:t>р</w:t>
      </w:r>
      <w:r w:rsidRPr="003C53BF">
        <w:t>тозамещения</w:t>
      </w:r>
      <w:proofErr w:type="spellEnd"/>
      <w:r w:rsidRPr="003C53BF">
        <w:t>.</w:t>
      </w:r>
    </w:p>
    <w:p w:rsidR="003C53BF" w:rsidRPr="003C53BF" w:rsidRDefault="003C53BF" w:rsidP="003C53BF">
      <w:r w:rsidRPr="003C53BF">
        <w:t>Сегодня «</w:t>
      </w:r>
      <w:proofErr w:type="spellStart"/>
      <w:r w:rsidR="00E6419D">
        <w:t>ГЕРОФАРМ</w:t>
      </w:r>
      <w:r w:rsidRPr="003C53BF">
        <w:t>-Био</w:t>
      </w:r>
      <w:proofErr w:type="spellEnd"/>
      <w:r w:rsidRPr="003C53BF">
        <w:t xml:space="preserve">» производит готовые лекарственные формы генно-инженерного инсулина человека короткой продолжительности действия под торговой маркой </w:t>
      </w:r>
      <w:proofErr w:type="spellStart"/>
      <w:r w:rsidRPr="003C53BF">
        <w:t>Ринсулин</w:t>
      </w:r>
      <w:proofErr w:type="spellEnd"/>
      <w:r w:rsidRPr="003C53BF">
        <w:t xml:space="preserve"> </w:t>
      </w:r>
      <w:proofErr w:type="gramStart"/>
      <w:r w:rsidRPr="003C53BF">
        <w:t>Р</w:t>
      </w:r>
      <w:proofErr w:type="gramEnd"/>
      <w:r w:rsidRPr="003C53BF">
        <w:t xml:space="preserve"> (раствор) и средней продолжительности действия </w:t>
      </w:r>
      <w:proofErr w:type="spellStart"/>
      <w:r w:rsidRPr="003C53BF">
        <w:t>Ринсулин</w:t>
      </w:r>
      <w:proofErr w:type="spellEnd"/>
      <w:r w:rsidRPr="003C53BF">
        <w:t xml:space="preserve"> НПХ (суспензия), которые выпускаются по собственной запатентованной технологии.</w:t>
      </w:r>
    </w:p>
    <w:p w:rsidR="003C53BF" w:rsidRPr="003C53BF" w:rsidRDefault="003C53BF" w:rsidP="003C53BF">
      <w:r w:rsidRPr="003C53BF">
        <w:t xml:space="preserve">Препараты прошли регистрацию в </w:t>
      </w:r>
      <w:r w:rsidR="00E955C2" w:rsidRPr="003C53BF">
        <w:t xml:space="preserve">Киргизии </w:t>
      </w:r>
      <w:r w:rsidR="00E955C2">
        <w:t xml:space="preserve">и </w:t>
      </w:r>
      <w:r w:rsidRPr="003C53BF">
        <w:t>Украине, идет регистрация в Каза</w:t>
      </w:r>
      <w:r w:rsidRPr="003C53BF">
        <w:t>х</w:t>
      </w:r>
      <w:r w:rsidRPr="003C53BF">
        <w:t xml:space="preserve">стане и Вьетнаме. До конца </w:t>
      </w:r>
      <w:r w:rsidR="00E955C2">
        <w:t>2014</w:t>
      </w:r>
      <w:r w:rsidRPr="003C53BF">
        <w:t xml:space="preserve"> года компания </w:t>
      </w:r>
      <w:r w:rsidR="00E955C2">
        <w:t>собирается</w:t>
      </w:r>
      <w:r w:rsidRPr="003C53BF">
        <w:t xml:space="preserve"> пройти </w:t>
      </w:r>
      <w:r w:rsidR="00E955C2">
        <w:t>3</w:t>
      </w:r>
      <w:r w:rsidRPr="003C53BF">
        <w:t xml:space="preserve"> </w:t>
      </w:r>
      <w:proofErr w:type="gramStart"/>
      <w:r w:rsidRPr="003C53BF">
        <w:t>международных</w:t>
      </w:r>
      <w:proofErr w:type="gramEnd"/>
      <w:r w:rsidRPr="003C53BF">
        <w:t xml:space="preserve"> GMP аудита, что позволит</w:t>
      </w:r>
      <w:r w:rsidR="00E955C2">
        <w:t xml:space="preserve"> в будущем</w:t>
      </w:r>
      <w:r w:rsidRPr="003C53BF">
        <w:t xml:space="preserve"> значительно расширить </w:t>
      </w:r>
      <w:r w:rsidR="00E955C2" w:rsidRPr="003C53BF">
        <w:t xml:space="preserve">объемы </w:t>
      </w:r>
      <w:r w:rsidR="00E955C2">
        <w:t>и н</w:t>
      </w:r>
      <w:r w:rsidRPr="003C53BF">
        <w:t>аправление</w:t>
      </w:r>
      <w:r w:rsidR="00E955C2">
        <w:t xml:space="preserve"> </w:t>
      </w:r>
      <w:r w:rsidR="00E955C2" w:rsidRPr="003C53BF">
        <w:t>эк</w:t>
      </w:r>
      <w:r w:rsidR="00E955C2" w:rsidRPr="003C53BF">
        <w:t>с</w:t>
      </w:r>
      <w:r w:rsidR="00E955C2" w:rsidRPr="003C53BF">
        <w:t xml:space="preserve">порта </w:t>
      </w:r>
      <w:proofErr w:type="spellStart"/>
      <w:r w:rsidRPr="003C53BF">
        <w:t>Ринсулинов</w:t>
      </w:r>
      <w:proofErr w:type="spellEnd"/>
      <w:r w:rsidRPr="003C53BF">
        <w:t>.</w:t>
      </w:r>
    </w:p>
    <w:p w:rsidR="003C53BF" w:rsidRPr="003C53BF" w:rsidRDefault="003C53BF" w:rsidP="003C53BF">
      <w:r w:rsidRPr="003C53BF">
        <w:t>В ближайшие  несколько лет компания предполагает расширить линейку препар</w:t>
      </w:r>
      <w:r w:rsidRPr="003C53BF">
        <w:t>а</w:t>
      </w:r>
      <w:r w:rsidRPr="003C53BF">
        <w:t xml:space="preserve">тов в сегменте </w:t>
      </w:r>
      <w:proofErr w:type="spellStart"/>
      <w:r w:rsidRPr="003C53BF">
        <w:t>диабетологии</w:t>
      </w:r>
      <w:proofErr w:type="spellEnd"/>
      <w:r w:rsidRPr="003C53BF">
        <w:t xml:space="preserve">. </w:t>
      </w:r>
      <w:r w:rsidR="00E955C2">
        <w:t>Сегодня</w:t>
      </w:r>
      <w:r w:rsidRPr="003C53BF">
        <w:t xml:space="preserve"> «</w:t>
      </w:r>
      <w:proofErr w:type="spellStart"/>
      <w:r w:rsidR="00E6419D">
        <w:t>Г</w:t>
      </w:r>
      <w:r w:rsidR="00E955C2">
        <w:t>ерофарм</w:t>
      </w:r>
      <w:proofErr w:type="spellEnd"/>
      <w:r w:rsidRPr="003C53BF">
        <w:t>» ведет разработку препаратов  для л</w:t>
      </w:r>
      <w:r w:rsidRPr="003C53BF">
        <w:t>е</w:t>
      </w:r>
      <w:r w:rsidRPr="003C53BF">
        <w:lastRenderedPageBreak/>
        <w:t xml:space="preserve">чения сахарного диабета, в т.ч. аналоговых инсулинов </w:t>
      </w:r>
      <w:proofErr w:type="spellStart"/>
      <w:r w:rsidR="00E955C2" w:rsidRPr="003C53BF">
        <w:t>лизпро</w:t>
      </w:r>
      <w:proofErr w:type="spellEnd"/>
      <w:r w:rsidR="00E955C2" w:rsidRPr="003C53BF">
        <w:t xml:space="preserve"> </w:t>
      </w:r>
      <w:r w:rsidR="00E955C2">
        <w:t xml:space="preserve">и </w:t>
      </w:r>
      <w:proofErr w:type="spellStart"/>
      <w:r w:rsidR="00E955C2">
        <w:t>гларгин</w:t>
      </w:r>
      <w:proofErr w:type="spellEnd"/>
      <w:r w:rsidRPr="003C53BF">
        <w:t xml:space="preserve"> в собственном R&amp;D центре, </w:t>
      </w:r>
      <w:r w:rsidR="00E955C2">
        <w:t>который расположен</w:t>
      </w:r>
      <w:r w:rsidRPr="003C53BF">
        <w:t xml:space="preserve"> в </w:t>
      </w:r>
      <w:r w:rsidR="00E955C2">
        <w:t>специальной</w:t>
      </w:r>
      <w:r w:rsidRPr="003C53BF">
        <w:t xml:space="preserve"> </w:t>
      </w:r>
      <w:r w:rsidR="00E955C2">
        <w:t>э</w:t>
      </w:r>
      <w:r w:rsidRPr="003C53BF">
        <w:t xml:space="preserve">кономической </w:t>
      </w:r>
      <w:r w:rsidR="00E955C2">
        <w:t>з</w:t>
      </w:r>
      <w:r w:rsidRPr="003C53BF">
        <w:t>оне «</w:t>
      </w:r>
      <w:proofErr w:type="spellStart"/>
      <w:r w:rsidRPr="003C53BF">
        <w:t>Нойдорф</w:t>
      </w:r>
      <w:proofErr w:type="spellEnd"/>
      <w:r w:rsidRPr="003C53BF">
        <w:t>» в С</w:t>
      </w:r>
      <w:r w:rsidR="00535040">
        <w:t>.</w:t>
      </w:r>
      <w:bookmarkStart w:id="13" w:name="_GoBack"/>
      <w:bookmarkEnd w:id="13"/>
      <w:r w:rsidRPr="003C53BF">
        <w:t>-Петербурге.</w:t>
      </w:r>
    </w:p>
    <w:p w:rsidR="00FA1F59" w:rsidRDefault="003C53BF" w:rsidP="00E955C2">
      <w:r w:rsidRPr="003C53BF">
        <w:t>Группа компаний «</w:t>
      </w:r>
      <w:proofErr w:type="spellStart"/>
      <w:r w:rsidR="00E6419D">
        <w:t>Г</w:t>
      </w:r>
      <w:r w:rsidR="00E955C2">
        <w:t>ерофарм</w:t>
      </w:r>
      <w:proofErr w:type="spellEnd"/>
      <w:r w:rsidRPr="003C53BF">
        <w:t>» уделяет большое внимание информационно-просветительской работе, направленной на снижение роста заболеваемости, в т.ч. саха</w:t>
      </w:r>
      <w:r w:rsidRPr="003C53BF">
        <w:t>р</w:t>
      </w:r>
      <w:r w:rsidRPr="003C53BF">
        <w:t>ным диабетом. Ежегодно компания организует социальные акции, направленные на и</w:t>
      </w:r>
      <w:r w:rsidRPr="003C53BF">
        <w:t>н</w:t>
      </w:r>
      <w:r w:rsidRPr="003C53BF">
        <w:t>формирование населения о мерах профилактики таких заболеваний как диабет и глаукома, а также на оказание помощи в реабилитации и социализации людей с неврологическими заболеваниями.</w:t>
      </w:r>
      <w:bookmarkEnd w:id="1"/>
      <w:bookmarkEnd w:id="0"/>
    </w:p>
    <w:p w:rsidR="00FA1F59" w:rsidRDefault="00FA1F59">
      <w:pPr>
        <w:widowControl/>
        <w:spacing w:line="240" w:lineRule="auto"/>
        <w:ind w:firstLine="0"/>
        <w:contextualSpacing w:val="0"/>
      </w:pPr>
      <w:r>
        <w:br w:type="page"/>
      </w:r>
    </w:p>
    <w:p w:rsidR="00FA1F59" w:rsidRDefault="00FA1F59" w:rsidP="00FA1F59">
      <w:pPr>
        <w:pStyle w:val="1"/>
      </w:pPr>
      <w:bookmarkStart w:id="14" w:name="_Toc385585637"/>
      <w:r>
        <w:lastRenderedPageBreak/>
        <w:t xml:space="preserve">4. </w:t>
      </w:r>
      <w:r w:rsidRPr="00FA1F59">
        <w:t>Перспективы развития фармацевтической промышленности России</w:t>
      </w:r>
      <w:bookmarkEnd w:id="14"/>
    </w:p>
    <w:p w:rsidR="00FA1F59" w:rsidRPr="00FA1F59" w:rsidRDefault="00FA1F59" w:rsidP="00FA1F59">
      <w:r w:rsidRPr="00FA1F59">
        <w:t xml:space="preserve">Последние десятилетия </w:t>
      </w:r>
      <w:r>
        <w:t>двадцатого века</w:t>
      </w:r>
      <w:r w:rsidRPr="00FA1F59">
        <w:t xml:space="preserve"> и начало нового тысячелетия мировая фармацевтическая </w:t>
      </w:r>
      <w:proofErr w:type="gramStart"/>
      <w:r w:rsidRPr="00FA1F59">
        <w:t>промышленность</w:t>
      </w:r>
      <w:proofErr w:type="gramEnd"/>
      <w:r w:rsidRPr="00FA1F59">
        <w:t xml:space="preserve"> и</w:t>
      </w:r>
      <w:r>
        <w:t xml:space="preserve"> </w:t>
      </w:r>
      <w:r w:rsidRPr="00FA1F59">
        <w:t>мировой рынок фармацевтической продукции  </w:t>
      </w:r>
      <w:r>
        <w:t>п</w:t>
      </w:r>
      <w:r>
        <w:t>о</w:t>
      </w:r>
      <w:r>
        <w:t>казывает</w:t>
      </w:r>
      <w:r w:rsidRPr="00FA1F59">
        <w:t xml:space="preserve"> динамичное развитие. </w:t>
      </w:r>
      <w:r w:rsidRPr="00FA1F59">
        <w:rPr>
          <w:i/>
          <w:iCs/>
        </w:rPr>
        <w:t>Фармацевтический рынок</w:t>
      </w:r>
      <w:r w:rsidRPr="00FA1F59">
        <w:t> является одним из самых выс</w:t>
      </w:r>
      <w:r w:rsidRPr="00FA1F59">
        <w:t>о</w:t>
      </w:r>
      <w:r w:rsidRPr="00FA1F59">
        <w:t>кодоходных и быстроразвивающихся секторов экономики</w:t>
      </w:r>
      <w:r>
        <w:t xml:space="preserve"> мира</w:t>
      </w:r>
      <w:r w:rsidRPr="00FA1F59">
        <w:t>: «темпы его роста соста</w:t>
      </w:r>
      <w:r w:rsidRPr="00FA1F59">
        <w:t>в</w:t>
      </w:r>
      <w:r w:rsidRPr="00FA1F59">
        <w:t xml:space="preserve">ляют </w:t>
      </w:r>
      <w:r>
        <w:t>7</w:t>
      </w:r>
      <w:r w:rsidRPr="00FA1F59">
        <w:t>–14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в год, чистая прибыль достигает 1</w:t>
      </w:r>
      <w:r>
        <w:rPr>
          <w:rFonts w:cs="Times New Roman"/>
        </w:rPr>
        <w:t>9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от общего дохода, тогда как в других сферах этот индекс равняется около 5%»</w:t>
      </w:r>
      <w:r w:rsidRPr="00FA1F59">
        <w:t xml:space="preserve">. Современный рынок </w:t>
      </w:r>
      <w:proofErr w:type="spellStart"/>
      <w:r>
        <w:t>фармацевтии</w:t>
      </w:r>
      <w:proofErr w:type="spellEnd"/>
      <w:r>
        <w:t xml:space="preserve"> </w:t>
      </w:r>
      <w:r w:rsidRPr="00FA1F59">
        <w:t>по своим объемам уступает только рынку продовольствия, и, по некоторым прогнозным оценкам, уже в ближайше</w:t>
      </w:r>
      <w:r>
        <w:t xml:space="preserve">е время </w:t>
      </w:r>
      <w:r w:rsidRPr="00FA1F59">
        <w:t xml:space="preserve">его доля </w:t>
      </w:r>
      <w:r>
        <w:t>вырастет</w:t>
      </w:r>
      <w:r w:rsidRPr="00FA1F59">
        <w:t xml:space="preserve"> до 30–35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от общего объема потребительского рынка</w:t>
      </w:r>
      <w:bookmarkStart w:id="15" w:name="2"/>
      <w:proofErr w:type="gramStart"/>
      <w:r w:rsidRPr="00FA1F59">
        <w:rPr>
          <w:b/>
          <w:bCs/>
          <w:vertAlign w:val="superscript"/>
        </w:rPr>
        <w:t>2</w:t>
      </w:r>
      <w:bookmarkEnd w:id="15"/>
      <w:proofErr w:type="gramEnd"/>
      <w:r w:rsidRPr="00FA1F59">
        <w:t>.</w:t>
      </w:r>
    </w:p>
    <w:p w:rsidR="00FA1F59" w:rsidRPr="00C81E6A" w:rsidRDefault="00FA1F59" w:rsidP="00FA1F59">
      <w:r>
        <w:t>Увеличение</w:t>
      </w:r>
      <w:r w:rsidRPr="00FA1F59">
        <w:t xml:space="preserve"> продаж лекарственных средств </w:t>
      </w:r>
      <w:r>
        <w:t>объясняется</w:t>
      </w:r>
      <w:r w:rsidRPr="00FA1F59">
        <w:t xml:space="preserve"> действием </w:t>
      </w:r>
      <w:r>
        <w:t xml:space="preserve">многих </w:t>
      </w:r>
      <w:r w:rsidRPr="00FA1F59">
        <w:t>разли</w:t>
      </w:r>
      <w:r w:rsidRPr="00FA1F59">
        <w:t>ч</w:t>
      </w:r>
      <w:r w:rsidRPr="00FA1F59">
        <w:t xml:space="preserve">ных факторов, связанных с ростом экономики, развитием науки и технологий. </w:t>
      </w:r>
      <w:proofErr w:type="gramStart"/>
      <w:r w:rsidRPr="00FA1F59">
        <w:t>К наиболее значимым факторам относятся: повышение уровня жизни в странах с быстроразвива</w:t>
      </w:r>
      <w:r w:rsidRPr="00FA1F59">
        <w:t>ю</w:t>
      </w:r>
      <w:r w:rsidRPr="00FA1F59">
        <w:t>щейся экономикой, таких как Индия</w:t>
      </w:r>
      <w:r>
        <w:t>,</w:t>
      </w:r>
      <w:r w:rsidRPr="00FA1F59">
        <w:t xml:space="preserve"> Китай, ЮАР, Бразилия,  Россия, где </w:t>
      </w:r>
      <w:r>
        <w:t>государство</w:t>
      </w:r>
      <w:r w:rsidRPr="00FA1F59">
        <w:t xml:space="preserve"> трат</w:t>
      </w:r>
      <w:r>
        <w:t>и</w:t>
      </w:r>
      <w:r w:rsidRPr="00FA1F59">
        <w:t xml:space="preserve">т </w:t>
      </w:r>
      <w:r>
        <w:t>большие</w:t>
      </w:r>
      <w:r w:rsidRPr="00FA1F59">
        <w:t xml:space="preserve"> средства на развитие здравоохранения, а рост уровня доходов населения приводит к использованию более дорогостоящих и качественных препаратов; тенденция «старения населения» в развитых странах Северной Америки</w:t>
      </w:r>
      <w:r>
        <w:t>,</w:t>
      </w:r>
      <w:r w:rsidRPr="00FA1F59">
        <w:t xml:space="preserve"> Западной Европы и в Яп</w:t>
      </w:r>
      <w:r w:rsidRPr="00FA1F59">
        <w:t>о</w:t>
      </w:r>
      <w:r w:rsidRPr="00FA1F59">
        <w:t>нии;</w:t>
      </w:r>
      <w:proofErr w:type="gramEnd"/>
      <w:r w:rsidRPr="00FA1F59">
        <w:t xml:space="preserve"> рост заболеваемости в мире из</w:t>
      </w:r>
      <w:r w:rsidRPr="00FA1F59">
        <w:noBreakHyphen/>
        <w:t>за усиливающегося влияния техногенных факторов и ухудшения экологической обстановки.</w:t>
      </w:r>
      <w:r w:rsidR="00C81E6A" w:rsidRPr="00C81E6A">
        <w:t>[10,</w:t>
      </w:r>
      <w:r w:rsidR="00C81E6A">
        <w:rPr>
          <w:lang w:val="en-US"/>
        </w:rPr>
        <w:t>c</w:t>
      </w:r>
      <w:r w:rsidR="00C81E6A" w:rsidRPr="00C81E6A">
        <w:t>.121-122]</w:t>
      </w:r>
    </w:p>
    <w:p w:rsidR="00FA1F59" w:rsidRPr="00FA1F59" w:rsidRDefault="00FA1F59" w:rsidP="00FA1F59">
      <w:r w:rsidRPr="00FA1F59">
        <w:t xml:space="preserve">Согласно </w:t>
      </w:r>
      <w:proofErr w:type="spellStart"/>
      <w:r>
        <w:t>статистичным</w:t>
      </w:r>
      <w:proofErr w:type="spellEnd"/>
      <w:r w:rsidRPr="00FA1F59">
        <w:t xml:space="preserve"> данным, опубликованным агентством «IMS </w:t>
      </w:r>
      <w:proofErr w:type="spellStart"/>
      <w:r w:rsidRPr="00FA1F59">
        <w:t>Health</w:t>
      </w:r>
      <w:proofErr w:type="spellEnd"/>
      <w:r w:rsidRPr="00FA1F59">
        <w:t>», в 2011 г. объем мирового фармацевтического рынка достиг 880</w:t>
      </w:r>
      <w:r w:rsidRPr="00FA1F59">
        <w:rPr>
          <w:rFonts w:ascii="Cambria Math" w:hAnsi="Cambria Math" w:cs="Cambria Math"/>
        </w:rPr>
        <w:t> </w:t>
      </w:r>
      <w:proofErr w:type="gramStart"/>
      <w:r w:rsidRPr="00FA1F59">
        <w:rPr>
          <w:rFonts w:cs="Times New Roman"/>
        </w:rPr>
        <w:t>млрд</w:t>
      </w:r>
      <w:proofErr w:type="gramEnd"/>
      <w:r w:rsidRPr="00FA1F59">
        <w:rPr>
          <w:rFonts w:cs="Times New Roman"/>
        </w:rPr>
        <w:t xml:space="preserve"> долл. (для сравнения: в 2004 г. – 550</w:t>
      </w:r>
      <w:r w:rsidRPr="00FA1F59">
        <w:rPr>
          <w:rFonts w:ascii="Cambria Math" w:hAnsi="Cambria Math" w:cs="Cambria Math"/>
        </w:rPr>
        <w:t> </w:t>
      </w:r>
      <w:r w:rsidRPr="00FA1F59">
        <w:rPr>
          <w:rFonts w:cs="Times New Roman"/>
        </w:rPr>
        <w:t>млрд долл.). Его лидерами являются США (доля продаж составляет 26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мирового рынка), ЕС (15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%) и Япония (10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 xml:space="preserve">%). По объему продаж среди мировых фармацевтических корпораций выделяются лидирующие фирмы: </w:t>
      </w:r>
      <w:proofErr w:type="spellStart"/>
      <w:r w:rsidRPr="00FA1F59">
        <w:rPr>
          <w:rFonts w:cs="Times New Roman"/>
        </w:rPr>
        <w:t>Johnso</w:t>
      </w:r>
      <w:r w:rsidRPr="00FA1F59">
        <w:t>n</w:t>
      </w:r>
      <w:proofErr w:type="spellEnd"/>
      <w:r w:rsidRPr="00FA1F59">
        <w:t xml:space="preserve"> &amp; </w:t>
      </w:r>
      <w:r w:rsidRPr="00FA1F59">
        <w:rPr>
          <w:lang w:val="en-US"/>
        </w:rPr>
        <w:t>Johnson</w:t>
      </w:r>
      <w:r w:rsidRPr="00FA1F59">
        <w:t> и </w:t>
      </w:r>
      <w:r w:rsidRPr="00FA1F59">
        <w:rPr>
          <w:lang w:val="en-US"/>
        </w:rPr>
        <w:t>Pfizer</w:t>
      </w:r>
      <w:r w:rsidRPr="00FA1F59">
        <w:t> (США), </w:t>
      </w:r>
      <w:r w:rsidRPr="00FA1F59">
        <w:rPr>
          <w:lang w:val="en-US"/>
        </w:rPr>
        <w:t>Roche Holding</w:t>
      </w:r>
      <w:r w:rsidRPr="00FA1F59">
        <w:t> и </w:t>
      </w:r>
      <w:r w:rsidRPr="00FA1F59">
        <w:rPr>
          <w:lang w:val="en-US"/>
        </w:rPr>
        <w:t>Novartis</w:t>
      </w:r>
      <w:r w:rsidRPr="00FA1F59">
        <w:t xml:space="preserve">(Швейцария), </w:t>
      </w:r>
      <w:proofErr w:type="spellStart"/>
      <w:r w:rsidRPr="00FA1F59">
        <w:t>GlaxoSmithKline</w:t>
      </w:r>
      <w:proofErr w:type="spellEnd"/>
      <w:r w:rsidRPr="00FA1F59">
        <w:t xml:space="preserve"> и </w:t>
      </w:r>
      <w:proofErr w:type="spellStart"/>
      <w:r w:rsidRPr="00FA1F59">
        <w:t>AstraZeneca</w:t>
      </w:r>
      <w:proofErr w:type="spellEnd"/>
      <w:r w:rsidRPr="00FA1F59">
        <w:t xml:space="preserve"> (Великобритания).</w:t>
      </w:r>
    </w:p>
    <w:p w:rsidR="00FA1F59" w:rsidRPr="00FA1F59" w:rsidRDefault="00FA1F59" w:rsidP="00FA1F59">
      <w:r w:rsidRPr="00FA1F59">
        <w:rPr>
          <w:i/>
          <w:iCs/>
        </w:rPr>
        <w:t>Наиболее значимой чертой современной фармацевтической промышленности я</w:t>
      </w:r>
      <w:r w:rsidRPr="00FA1F59">
        <w:rPr>
          <w:i/>
          <w:iCs/>
        </w:rPr>
        <w:t>в</w:t>
      </w:r>
      <w:r w:rsidRPr="00FA1F59">
        <w:rPr>
          <w:i/>
          <w:iCs/>
        </w:rPr>
        <w:t xml:space="preserve">ляется ее </w:t>
      </w:r>
      <w:proofErr w:type="spellStart"/>
      <w:r w:rsidRPr="00FA1F59">
        <w:rPr>
          <w:i/>
          <w:iCs/>
        </w:rPr>
        <w:t>наукоемкость</w:t>
      </w:r>
      <w:proofErr w:type="spellEnd"/>
      <w:r w:rsidRPr="00FA1F59">
        <w:rPr>
          <w:i/>
          <w:iCs/>
        </w:rPr>
        <w:t>.</w:t>
      </w:r>
      <w:r w:rsidRPr="00FA1F59">
        <w:t> В начале 1990</w:t>
      </w:r>
      <w:r w:rsidRPr="00FA1F59">
        <w:noBreakHyphen/>
        <w:t>х годов ОЭСР выполнила подробный анализ пр</w:t>
      </w:r>
      <w:r w:rsidRPr="00FA1F59">
        <w:t>я</w:t>
      </w:r>
      <w:r w:rsidRPr="00FA1F59">
        <w:t xml:space="preserve">мых и косвенных расходов на НИОКР в 22 отраслях промышленности 10 стран – США, Японии, Германии, Франции, Великобритании, Канады, Италии, Нидерландов, Дании и </w:t>
      </w:r>
      <w:proofErr w:type="spellStart"/>
      <w:r w:rsidRPr="00FA1F59">
        <w:t>Астралии</w:t>
      </w:r>
      <w:proofErr w:type="spellEnd"/>
      <w:r w:rsidRPr="00FA1F59">
        <w:t xml:space="preserve">. </w:t>
      </w:r>
      <w:proofErr w:type="gramStart"/>
      <w:r w:rsidRPr="00FA1F59">
        <w:t>К числу наукоемких, среди прочих, была отнесена фармацевтическая промы</w:t>
      </w:r>
      <w:r w:rsidRPr="00FA1F59">
        <w:t>ш</w:t>
      </w:r>
      <w:r w:rsidRPr="00FA1F59">
        <w:t>ленность.</w:t>
      </w:r>
      <w:proofErr w:type="gramEnd"/>
      <w:r w:rsidRPr="00FA1F59">
        <w:t xml:space="preserve"> </w:t>
      </w:r>
      <w:proofErr w:type="gramStart"/>
      <w:r w:rsidRPr="00FA1F59">
        <w:t>Перечень наукоемких технологий и товаров, разработанный Статистическим управлением США (U.</w:t>
      </w:r>
      <w:proofErr w:type="gramEnd"/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S.</w:t>
      </w:r>
      <w:r w:rsidRPr="00FA1F59">
        <w:rPr>
          <w:rFonts w:ascii="Cambria Math" w:hAnsi="Cambria Math" w:cs="Cambria Math"/>
        </w:rPr>
        <w:t> </w:t>
      </w:r>
      <w:proofErr w:type="spellStart"/>
      <w:proofErr w:type="gramStart"/>
      <w:r w:rsidRPr="00FA1F59">
        <w:rPr>
          <w:rFonts w:cs="Times New Roman"/>
        </w:rPr>
        <w:t>Bureau</w:t>
      </w:r>
      <w:proofErr w:type="spellEnd"/>
      <w:r w:rsidRPr="00FA1F59">
        <w:rPr>
          <w:rFonts w:cs="Times New Roman"/>
        </w:rPr>
        <w:t xml:space="preserve"> </w:t>
      </w:r>
      <w:proofErr w:type="spellStart"/>
      <w:r w:rsidRPr="00FA1F59">
        <w:rPr>
          <w:rFonts w:cs="Times New Roman"/>
        </w:rPr>
        <w:t>of</w:t>
      </w:r>
      <w:proofErr w:type="spellEnd"/>
      <w:r w:rsidRPr="00FA1F59">
        <w:rPr>
          <w:rFonts w:cs="Times New Roman"/>
        </w:rPr>
        <w:t xml:space="preserve"> </w:t>
      </w:r>
      <w:proofErr w:type="spellStart"/>
      <w:r w:rsidRPr="00FA1F59">
        <w:rPr>
          <w:rFonts w:cs="Times New Roman"/>
        </w:rPr>
        <w:t>the</w:t>
      </w:r>
      <w:proofErr w:type="spellEnd"/>
      <w:r w:rsidRPr="00FA1F59">
        <w:rPr>
          <w:rFonts w:cs="Times New Roman"/>
        </w:rPr>
        <w:t xml:space="preserve"> </w:t>
      </w:r>
      <w:proofErr w:type="spellStart"/>
      <w:r w:rsidRPr="00FA1F59">
        <w:rPr>
          <w:rFonts w:cs="Times New Roman"/>
        </w:rPr>
        <w:t>Census</w:t>
      </w:r>
      <w:proofErr w:type="spellEnd"/>
      <w:r w:rsidRPr="00FA1F59">
        <w:rPr>
          <w:rFonts w:cs="Times New Roman"/>
        </w:rPr>
        <w:t xml:space="preserve">), также однозначно подтверждает высокую степень </w:t>
      </w:r>
      <w:proofErr w:type="spellStart"/>
      <w:r w:rsidRPr="00FA1F59">
        <w:rPr>
          <w:rFonts w:cs="Times New Roman"/>
        </w:rPr>
        <w:t>наукоемкости</w:t>
      </w:r>
      <w:proofErr w:type="spellEnd"/>
      <w:r w:rsidRPr="00FA1F59">
        <w:rPr>
          <w:rFonts w:cs="Times New Roman"/>
        </w:rPr>
        <w:t xml:space="preserve"> фармацевтической промышленности.</w:t>
      </w:r>
      <w:proofErr w:type="gramEnd"/>
      <w:r w:rsidRPr="00FA1F59">
        <w:rPr>
          <w:rFonts w:cs="Times New Roman"/>
        </w:rPr>
        <w:t xml:space="preserve"> В данном п</w:t>
      </w:r>
      <w:r w:rsidRPr="00FA1F59">
        <w:t>еречне первые две позиции занимают собственно фармацевтика и связанные с ней виды технологий и прои</w:t>
      </w:r>
      <w:r w:rsidRPr="00FA1F59">
        <w:t>з</w:t>
      </w:r>
      <w:r w:rsidRPr="00FA1F59">
        <w:lastRenderedPageBreak/>
        <w:t>водств медицинского оборудования.</w:t>
      </w:r>
    </w:p>
    <w:p w:rsidR="00FA1F59" w:rsidRPr="0024574C" w:rsidRDefault="00FA1F59" w:rsidP="00FA1F59">
      <w:pPr>
        <w:rPr>
          <w:lang w:val="en-US"/>
        </w:rPr>
      </w:pPr>
      <w:r w:rsidRPr="00FA1F59">
        <w:t>Фармацевтический рынок Росси</w:t>
      </w:r>
      <w:r>
        <w:t>и</w:t>
      </w:r>
      <w:r w:rsidRPr="00FA1F59">
        <w:t>, по оценкам экспертов, составил по итогам 201</w:t>
      </w:r>
      <w:r>
        <w:t>2</w:t>
      </w:r>
      <w:r w:rsidRPr="00FA1F59">
        <w:t xml:space="preserve"> г. 66</w:t>
      </w:r>
      <w:r>
        <w:t>8</w:t>
      </w:r>
      <w:r w:rsidRPr="00FA1F59">
        <w:rPr>
          <w:rFonts w:ascii="Cambria Math" w:hAnsi="Cambria Math" w:cs="Cambria Math"/>
        </w:rPr>
        <w:t> </w:t>
      </w:r>
      <w:proofErr w:type="gramStart"/>
      <w:r w:rsidRPr="00FA1F59">
        <w:rPr>
          <w:rFonts w:cs="Times New Roman"/>
        </w:rPr>
        <w:t>млрд</w:t>
      </w:r>
      <w:proofErr w:type="gramEnd"/>
      <w:r w:rsidRPr="00FA1F59">
        <w:rPr>
          <w:rFonts w:cs="Times New Roman"/>
        </w:rPr>
        <w:t xml:space="preserve"> руб. (в</w:t>
      </w:r>
      <w:r>
        <w:rPr>
          <w:rFonts w:cs="Times New Roman"/>
        </w:rPr>
        <w:t>месте с</w:t>
      </w:r>
      <w:r w:rsidRPr="00FA1F59">
        <w:rPr>
          <w:rFonts w:cs="Times New Roman"/>
        </w:rPr>
        <w:t xml:space="preserve"> налог</w:t>
      </w:r>
      <w:r>
        <w:rPr>
          <w:rFonts w:cs="Times New Roman"/>
        </w:rPr>
        <w:t>ом</w:t>
      </w:r>
      <w:r w:rsidRPr="00FA1F59">
        <w:rPr>
          <w:rFonts w:cs="Times New Roman"/>
        </w:rPr>
        <w:t xml:space="preserve"> на добавленную стоимость), что равн</w:t>
      </w:r>
      <w:r>
        <w:rPr>
          <w:rFonts w:cs="Times New Roman"/>
        </w:rPr>
        <w:t>яется</w:t>
      </w:r>
      <w:r w:rsidRPr="00FA1F59">
        <w:rPr>
          <w:rFonts w:cs="Times New Roman"/>
        </w:rPr>
        <w:t xml:space="preserve"> при</w:t>
      </w:r>
      <w:r>
        <w:rPr>
          <w:rFonts w:cs="Times New Roman"/>
        </w:rPr>
        <w:t>близ</w:t>
      </w:r>
      <w:r>
        <w:rPr>
          <w:rFonts w:cs="Times New Roman"/>
        </w:rPr>
        <w:t>и</w:t>
      </w:r>
      <w:r>
        <w:rPr>
          <w:rFonts w:cs="Times New Roman"/>
        </w:rPr>
        <w:t>тельно</w:t>
      </w:r>
      <w:r w:rsidRPr="00FA1F59">
        <w:rPr>
          <w:rFonts w:cs="Times New Roman"/>
        </w:rPr>
        <w:t xml:space="preserve"> 3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 xml:space="preserve">% объема мирового рынка. </w:t>
      </w:r>
      <w:proofErr w:type="gramStart"/>
      <w:r>
        <w:rPr>
          <w:rFonts w:cs="Times New Roman"/>
        </w:rPr>
        <w:t>Р</w:t>
      </w:r>
      <w:r w:rsidRPr="00FA1F59">
        <w:rPr>
          <w:rFonts w:cs="Times New Roman"/>
        </w:rPr>
        <w:t xml:space="preserve">ынок </w:t>
      </w:r>
      <w:r>
        <w:rPr>
          <w:rFonts w:cs="Times New Roman"/>
        </w:rPr>
        <w:t xml:space="preserve">Российской Федерации </w:t>
      </w:r>
      <w:r w:rsidRPr="00FA1F59">
        <w:rPr>
          <w:rFonts w:cs="Times New Roman"/>
        </w:rPr>
        <w:t>развивается динами</w:t>
      </w:r>
      <w:r w:rsidRPr="00FA1F59">
        <w:rPr>
          <w:rFonts w:cs="Times New Roman"/>
        </w:rPr>
        <w:t>ч</w:t>
      </w:r>
      <w:r w:rsidRPr="00FA1F59">
        <w:rPr>
          <w:rFonts w:cs="Times New Roman"/>
        </w:rPr>
        <w:t xml:space="preserve">но, темпы роста объема рынка лекарственных средств </w:t>
      </w:r>
      <w:r w:rsidRPr="00FA1F59">
        <w:t>в течение последних 10 лет остав</w:t>
      </w:r>
      <w:r w:rsidRPr="00FA1F59">
        <w:t>а</w:t>
      </w:r>
      <w:r w:rsidRPr="00FA1F59">
        <w:t>лись достаточно высокими, в 200</w:t>
      </w:r>
      <w:r w:rsidR="00867F1B">
        <w:t>6</w:t>
      </w:r>
      <w:r w:rsidRPr="00FA1F59">
        <w:t>–201</w:t>
      </w:r>
      <w:r w:rsidR="00867F1B">
        <w:t>2</w:t>
      </w:r>
      <w:r w:rsidRPr="00FA1F59">
        <w:t xml:space="preserve"> гг. ежегодный прирост рынка достигал в среднем 1</w:t>
      </w:r>
      <w:r w:rsidR="00867F1B">
        <w:t>5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 xml:space="preserve">%. </w:t>
      </w:r>
      <w:r w:rsidR="00867F1B">
        <w:rPr>
          <w:rFonts w:cs="Times New Roman"/>
        </w:rPr>
        <w:t>Несмотря на это</w:t>
      </w:r>
      <w:r w:rsidRPr="00FA1F59">
        <w:rPr>
          <w:rFonts w:cs="Times New Roman"/>
        </w:rPr>
        <w:t>, при общей положительной динамике показателей</w:t>
      </w:r>
      <w:r w:rsidR="00867F1B">
        <w:rPr>
          <w:rFonts w:cs="Times New Roman"/>
        </w:rPr>
        <w:t xml:space="preserve"> рынка</w:t>
      </w:r>
      <w:r w:rsidRPr="00FA1F59">
        <w:rPr>
          <w:rFonts w:cs="Times New Roman"/>
        </w:rPr>
        <w:t>, в разв</w:t>
      </w:r>
      <w:r w:rsidRPr="00FA1F59">
        <w:rPr>
          <w:rFonts w:cs="Times New Roman"/>
        </w:rPr>
        <w:t>и</w:t>
      </w:r>
      <w:r w:rsidRPr="00FA1F59">
        <w:rPr>
          <w:rFonts w:cs="Times New Roman"/>
        </w:rPr>
        <w:t xml:space="preserve">тии </w:t>
      </w:r>
      <w:r w:rsidR="00867F1B">
        <w:rPr>
          <w:rFonts w:cs="Times New Roman"/>
        </w:rPr>
        <w:t>российской</w:t>
      </w:r>
      <w:r w:rsidRPr="00FA1F59">
        <w:rPr>
          <w:rFonts w:cs="Times New Roman"/>
        </w:rPr>
        <w:t xml:space="preserve"> фармацевтической промышленности </w:t>
      </w:r>
      <w:r w:rsidR="00867F1B">
        <w:rPr>
          <w:rFonts w:cs="Times New Roman"/>
        </w:rPr>
        <w:t>есть</w:t>
      </w:r>
      <w:r w:rsidRPr="00FA1F59">
        <w:t xml:space="preserve"> существенные недостатки: доля отечественной продукции в общем объеме потребления на внутреннем рынке является н</w:t>
      </w:r>
      <w:r w:rsidRPr="00FA1F59">
        <w:t>е</w:t>
      </w:r>
      <w:r w:rsidRPr="00FA1F59">
        <w:t>достаточной, отечественные производители</w:t>
      </w:r>
      <w:proofErr w:type="gramEnd"/>
      <w:r w:rsidRPr="00FA1F59">
        <w:t xml:space="preserve"> присутствовали в основном в сегментах ры</w:t>
      </w:r>
      <w:r w:rsidRPr="00FA1F59">
        <w:t>н</w:t>
      </w:r>
      <w:r w:rsidRPr="00FA1F59">
        <w:t>ка с низкой добавленной стоимостью (</w:t>
      </w:r>
      <w:proofErr w:type="spellStart"/>
      <w:r w:rsidRPr="00FA1F59">
        <w:t>дженериковые</w:t>
      </w:r>
      <w:proofErr w:type="spellEnd"/>
      <w:r w:rsidRPr="00FA1F59">
        <w:t xml:space="preserve"> препараты), кроме того, большая часть лекарственных средств, произведенных на территории Рос</w:t>
      </w:r>
      <w:r w:rsidR="00867F1B">
        <w:t>сийской Федерации</w:t>
      </w:r>
      <w:r w:rsidRPr="00FA1F59">
        <w:t>, изг</w:t>
      </w:r>
      <w:r w:rsidRPr="00FA1F59">
        <w:t>о</w:t>
      </w:r>
      <w:r w:rsidRPr="00FA1F59">
        <w:t xml:space="preserve">тавливалась из импортного сырья. </w:t>
      </w:r>
      <w:r w:rsidR="00867F1B">
        <w:t>С</w:t>
      </w:r>
      <w:r w:rsidRPr="00FA1F59">
        <w:t xml:space="preserve">прос </w:t>
      </w:r>
      <w:r w:rsidR="00867F1B">
        <w:t xml:space="preserve">потребителей </w:t>
      </w:r>
      <w:r w:rsidRPr="00FA1F59">
        <w:t>в значительной степени удовл</w:t>
      </w:r>
      <w:r w:rsidRPr="00FA1F59">
        <w:t>е</w:t>
      </w:r>
      <w:r w:rsidRPr="00FA1F59">
        <w:t>творяется за счет импортной продукции – по состоянию на 201</w:t>
      </w:r>
      <w:r w:rsidR="00867F1B">
        <w:t>2</w:t>
      </w:r>
      <w:r w:rsidRPr="00FA1F59">
        <w:t xml:space="preserve"> г. 7</w:t>
      </w:r>
      <w:r w:rsidR="00867F1B">
        <w:t>7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лекарстве</w:t>
      </w:r>
      <w:r w:rsidRPr="00FA1F59">
        <w:t xml:space="preserve">нных средств (в денежном выражении) было произведено за </w:t>
      </w:r>
      <w:r w:rsidR="00867F1B">
        <w:t>границей</w:t>
      </w:r>
      <w:r w:rsidRPr="00FA1F59">
        <w:t xml:space="preserve">. </w:t>
      </w:r>
      <w:proofErr w:type="gramStart"/>
      <w:r w:rsidRPr="00FA1F59">
        <w:t>В 201</w:t>
      </w:r>
      <w:r w:rsidR="00867F1B">
        <w:t>2</w:t>
      </w:r>
      <w:r w:rsidRPr="00FA1F59">
        <w:t xml:space="preserve"> г. отечественные производители обеспечивали производство лишь 6</w:t>
      </w:r>
      <w:r w:rsidR="00867F1B">
        <w:t>4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наименований препаратов, явля</w:t>
      </w:r>
      <w:r w:rsidRPr="00FA1F59">
        <w:rPr>
          <w:rFonts w:cs="Times New Roman"/>
        </w:rPr>
        <w:t>ю</w:t>
      </w:r>
      <w:r w:rsidRPr="00FA1F59">
        <w:rPr>
          <w:rFonts w:cs="Times New Roman"/>
        </w:rPr>
        <w:t xml:space="preserve">щихся стратегически значимыми и </w:t>
      </w:r>
      <w:proofErr w:type="spellStart"/>
      <w:r w:rsidRPr="00FA1F59">
        <w:rPr>
          <w:rFonts w:cs="Times New Roman"/>
        </w:rPr>
        <w:t>жизненнонеобходимыми</w:t>
      </w:r>
      <w:proofErr w:type="spellEnd"/>
      <w:r w:rsidRPr="00FA1F59">
        <w:t>, – показатель, свидетельс</w:t>
      </w:r>
      <w:r w:rsidRPr="00FA1F59">
        <w:t>т</w:t>
      </w:r>
      <w:r w:rsidRPr="00FA1F59">
        <w:t xml:space="preserve">вующий о значительной зависимости потребительского рынка от импортной продукции в критически важных с точки зрения национальной безопасности отраслях. </w:t>
      </w:r>
      <w:r w:rsidR="0024574C">
        <w:rPr>
          <w:lang w:val="en-US"/>
        </w:rPr>
        <w:t>[9]</w:t>
      </w:r>
      <w:proofErr w:type="gramEnd"/>
    </w:p>
    <w:p w:rsidR="00FA1F59" w:rsidRPr="0024574C" w:rsidRDefault="00FA1F59" w:rsidP="00FA1F59">
      <w:r w:rsidRPr="00FA1F59">
        <w:t xml:space="preserve">В отличие от рынков развитых стран </w:t>
      </w:r>
      <w:r w:rsidR="00867F1B">
        <w:t>Европы и Америки</w:t>
      </w:r>
      <w:r w:rsidRPr="00FA1F59">
        <w:t xml:space="preserve">, фармацевтический рынок </w:t>
      </w:r>
      <w:r w:rsidR="00867F1B">
        <w:t xml:space="preserve">России </w:t>
      </w:r>
      <w:r w:rsidRPr="00FA1F59">
        <w:t xml:space="preserve">характеризуется </w:t>
      </w:r>
      <w:r w:rsidR="00867F1B">
        <w:t>небольшой</w:t>
      </w:r>
      <w:r w:rsidRPr="00FA1F59">
        <w:t xml:space="preserve"> долей присутствия на нем инновационной продукции. Внутреннее потребление лекарственных средств в </w:t>
      </w:r>
      <w:r w:rsidR="00867F1B">
        <w:t>нашей стране</w:t>
      </w:r>
      <w:r w:rsidRPr="00FA1F59">
        <w:t xml:space="preserve"> (</w:t>
      </w:r>
      <w:r w:rsidR="00867F1B" w:rsidRPr="00FA1F59">
        <w:t>госпитальные закупки</w:t>
      </w:r>
      <w:r w:rsidR="00867F1B">
        <w:t>,</w:t>
      </w:r>
      <w:r w:rsidR="00867F1B" w:rsidRPr="00FA1F59">
        <w:t xml:space="preserve"> </w:t>
      </w:r>
      <w:r w:rsidRPr="00FA1F59">
        <w:t>льготное лекарственное обеспечение</w:t>
      </w:r>
      <w:r w:rsidR="00867F1B">
        <w:t>,</w:t>
      </w:r>
      <w:r w:rsidR="00867F1B" w:rsidRPr="00867F1B">
        <w:t xml:space="preserve"> </w:t>
      </w:r>
      <w:r w:rsidR="00867F1B" w:rsidRPr="00FA1F59">
        <w:t>розничная продажа</w:t>
      </w:r>
      <w:r w:rsidRPr="00FA1F59">
        <w:t xml:space="preserve">) отличается преобладанием </w:t>
      </w:r>
      <w:proofErr w:type="spellStart"/>
      <w:r w:rsidRPr="00FA1F59">
        <w:t>бренддженериков</w:t>
      </w:r>
      <w:proofErr w:type="spellEnd"/>
      <w:r w:rsidRPr="00FA1F59">
        <w:t xml:space="preserve">, в основном </w:t>
      </w:r>
      <w:r w:rsidR="00867F1B">
        <w:t>зарубежного</w:t>
      </w:r>
      <w:r w:rsidRPr="00FA1F59">
        <w:t xml:space="preserve"> производства. </w:t>
      </w:r>
      <w:proofErr w:type="gramStart"/>
      <w:r w:rsidRPr="00FA1F59">
        <w:t>В целом, по оценкам специал</w:t>
      </w:r>
      <w:r w:rsidRPr="00FA1F59">
        <w:t>и</w:t>
      </w:r>
      <w:r w:rsidRPr="00FA1F59">
        <w:t xml:space="preserve">стов, доля зарегистрированных </w:t>
      </w:r>
      <w:proofErr w:type="spellStart"/>
      <w:r w:rsidRPr="00FA1F59">
        <w:t>дженериков</w:t>
      </w:r>
      <w:proofErr w:type="spellEnd"/>
      <w:r w:rsidRPr="00FA1F59">
        <w:t xml:space="preserve"> в </w:t>
      </w:r>
      <w:proofErr w:type="spellStart"/>
      <w:r w:rsidRPr="00FA1F59">
        <w:t>Росси</w:t>
      </w:r>
      <w:r w:rsidR="00867F1B">
        <w:t>и</w:t>
      </w:r>
      <w:r w:rsidRPr="00FA1F59">
        <w:t>в</w:t>
      </w:r>
      <w:proofErr w:type="spellEnd"/>
      <w:r w:rsidRPr="00FA1F59">
        <w:t xml:space="preserve"> настоящее время составляет до 8</w:t>
      </w:r>
      <w:r w:rsidR="00867F1B">
        <w:t>2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рынка, в то время как в США она не превышает 2</w:t>
      </w:r>
      <w:r w:rsidR="00867F1B">
        <w:rPr>
          <w:rFonts w:cs="Times New Roman"/>
        </w:rPr>
        <w:t>6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%, в Японии – 2</w:t>
      </w:r>
      <w:r w:rsidR="00867F1B">
        <w:rPr>
          <w:rFonts w:cs="Times New Roman"/>
        </w:rPr>
        <w:t>5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 xml:space="preserve">%. </w:t>
      </w:r>
      <w:r w:rsidR="00867F1B">
        <w:rPr>
          <w:rFonts w:cs="Times New Roman"/>
        </w:rPr>
        <w:t>Помимо этого</w:t>
      </w:r>
      <w:r w:rsidRPr="00FA1F59">
        <w:rPr>
          <w:rFonts w:cs="Times New Roman"/>
        </w:rPr>
        <w:t xml:space="preserve">, </w:t>
      </w:r>
      <w:r w:rsidR="00867F1B">
        <w:rPr>
          <w:rFonts w:cs="Times New Roman"/>
        </w:rPr>
        <w:t>цифры</w:t>
      </w:r>
      <w:r w:rsidRPr="00FA1F59">
        <w:rPr>
          <w:rFonts w:cs="Times New Roman"/>
        </w:rPr>
        <w:t xml:space="preserve"> свидетельствуют о преобладании</w:t>
      </w:r>
      <w:r w:rsidRPr="00FA1F59">
        <w:t xml:space="preserve"> внутренних производителей в сегментах рынка с низкой добавленной стоимостью, тогда как сегменты с высокой добавленной стоимостью заняты преимущественно импортной продукцией.</w:t>
      </w:r>
      <w:proofErr w:type="gramEnd"/>
      <w:r w:rsidRPr="00FA1F59">
        <w:t xml:space="preserve"> </w:t>
      </w:r>
      <w:r w:rsidR="00867F1B">
        <w:t>Опираясь на</w:t>
      </w:r>
      <w:r w:rsidRPr="00FA1F59">
        <w:t xml:space="preserve"> доклад Внешэкономбанка</w:t>
      </w:r>
      <w:r w:rsidR="00867F1B">
        <w:t xml:space="preserve"> можно </w:t>
      </w:r>
      <w:proofErr w:type="gramStart"/>
      <w:r w:rsidR="00867F1B">
        <w:t>сказать</w:t>
      </w:r>
      <w:proofErr w:type="gramEnd"/>
      <w:r w:rsidR="00867F1B">
        <w:t xml:space="preserve"> что</w:t>
      </w:r>
      <w:r w:rsidRPr="00FA1F59">
        <w:t xml:space="preserve"> </w:t>
      </w:r>
      <w:r w:rsidR="00867F1B">
        <w:t>российская</w:t>
      </w:r>
      <w:r w:rsidRPr="00FA1F59">
        <w:t xml:space="preserve"> фармацевтическая промышленность в целом является </w:t>
      </w:r>
      <w:r w:rsidR="00867F1B">
        <w:t>о</w:t>
      </w:r>
      <w:r w:rsidR="00867F1B">
        <w:t>т</w:t>
      </w:r>
      <w:r w:rsidR="00867F1B">
        <w:t>стающей</w:t>
      </w:r>
      <w:r w:rsidRPr="00FA1F59">
        <w:t xml:space="preserve"> по отношению к мировой отрасли. Несмотря на то</w:t>
      </w:r>
      <w:r w:rsidR="00867F1B">
        <w:t>т факт</w:t>
      </w:r>
      <w:r w:rsidRPr="00FA1F59">
        <w:t xml:space="preserve">, что </w:t>
      </w:r>
      <w:r w:rsidR="00867F1B">
        <w:t xml:space="preserve">в последнее время </w:t>
      </w:r>
      <w:r w:rsidRPr="00FA1F59">
        <w:t xml:space="preserve">список производимых торговых марок лекарственных средств </w:t>
      </w:r>
      <w:r w:rsidR="00867F1B">
        <w:t>расширился</w:t>
      </w:r>
      <w:r w:rsidRPr="00FA1F59">
        <w:t xml:space="preserve"> рядом ориг</w:t>
      </w:r>
      <w:r w:rsidRPr="00FA1F59">
        <w:t>и</w:t>
      </w:r>
      <w:r w:rsidRPr="00FA1F59">
        <w:t xml:space="preserve">нальных разработок и современных </w:t>
      </w:r>
      <w:proofErr w:type="spellStart"/>
      <w:r w:rsidRPr="00FA1F59">
        <w:t>дженериков</w:t>
      </w:r>
      <w:proofErr w:type="spellEnd"/>
      <w:r w:rsidRPr="00FA1F59">
        <w:t>, до сих пор в России второе место по объему производства занимает натрия хлорид (</w:t>
      </w:r>
      <w:proofErr w:type="spellStart"/>
      <w:r w:rsidRPr="00FA1F59">
        <w:t>физраствор</w:t>
      </w:r>
      <w:proofErr w:type="spellEnd"/>
      <w:r w:rsidRPr="00FA1F59">
        <w:t>). Больш</w:t>
      </w:r>
      <w:r w:rsidR="00867F1B">
        <w:t>ая часть</w:t>
      </w:r>
      <w:r w:rsidRPr="00FA1F59">
        <w:t xml:space="preserve"> препаратов, которые производятся в Росси</w:t>
      </w:r>
      <w:r w:rsidR="00867F1B">
        <w:t>йской Федерации</w:t>
      </w:r>
      <w:r w:rsidRPr="00FA1F59">
        <w:t xml:space="preserve">, уже давно производятся во всем мире, а </w:t>
      </w:r>
      <w:r w:rsidRPr="00FA1F59">
        <w:lastRenderedPageBreak/>
        <w:t xml:space="preserve">часть препаратов являются </w:t>
      </w:r>
      <w:r w:rsidR="00867F1B">
        <w:t xml:space="preserve">морально </w:t>
      </w:r>
      <w:r w:rsidRPr="00FA1F59">
        <w:t>устаревшими</w:t>
      </w:r>
      <w:r w:rsidR="00867F1B">
        <w:t xml:space="preserve"> и малоэффективными</w:t>
      </w:r>
      <w:r w:rsidRPr="00FA1F59">
        <w:t>. По данным Ро</w:t>
      </w:r>
      <w:r w:rsidRPr="00FA1F59">
        <w:t>с</w:t>
      </w:r>
      <w:r w:rsidRPr="00FA1F59">
        <w:t xml:space="preserve">стата, доля инновационной продукции в общем объеме </w:t>
      </w:r>
      <w:proofErr w:type="spellStart"/>
      <w:r w:rsidRPr="00FA1F59">
        <w:t>фармпроизводства</w:t>
      </w:r>
      <w:proofErr w:type="spellEnd"/>
      <w:r w:rsidRPr="00FA1F59">
        <w:t xml:space="preserve"> на протяжении 200</w:t>
      </w:r>
      <w:r w:rsidR="00867F1B">
        <w:t>7</w:t>
      </w:r>
      <w:r w:rsidRPr="00FA1F59">
        <w:t>–201</w:t>
      </w:r>
      <w:r w:rsidR="00867F1B">
        <w:t>1</w:t>
      </w:r>
      <w:r w:rsidRPr="00FA1F59">
        <w:t xml:space="preserve"> гг. не превышала </w:t>
      </w:r>
      <w:r w:rsidR="00867F1B">
        <w:t>5</w:t>
      </w:r>
      <w:r w:rsidRPr="00FA1F59">
        <w:t>–</w:t>
      </w:r>
      <w:r w:rsidR="00867F1B">
        <w:t>8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 xml:space="preserve">%. В результате фармацевтическая промышленность </w:t>
      </w:r>
      <w:r w:rsidR="008B5A6C">
        <w:rPr>
          <w:rFonts w:cs="Times New Roman"/>
        </w:rPr>
        <w:t>Ро</w:t>
      </w:r>
      <w:r w:rsidR="008B5A6C">
        <w:rPr>
          <w:rFonts w:cs="Times New Roman"/>
        </w:rPr>
        <w:t>с</w:t>
      </w:r>
      <w:r w:rsidR="008B5A6C">
        <w:rPr>
          <w:rFonts w:cs="Times New Roman"/>
        </w:rPr>
        <w:t xml:space="preserve">сии </w:t>
      </w:r>
      <w:r w:rsidRPr="00FA1F59">
        <w:rPr>
          <w:rFonts w:cs="Times New Roman"/>
        </w:rPr>
        <w:t>практически не представлена на международных рынках. Экспорт готовых лекарс</w:t>
      </w:r>
      <w:r w:rsidRPr="00FA1F59">
        <w:rPr>
          <w:rFonts w:cs="Times New Roman"/>
        </w:rPr>
        <w:t>т</w:t>
      </w:r>
      <w:r w:rsidRPr="00FA1F59">
        <w:rPr>
          <w:rFonts w:cs="Times New Roman"/>
        </w:rPr>
        <w:t>венных средств и фармацевтических субстан</w:t>
      </w:r>
      <w:r w:rsidRPr="00FA1F59">
        <w:t>ций из Росси</w:t>
      </w:r>
      <w:r w:rsidR="008B5A6C">
        <w:t xml:space="preserve">и </w:t>
      </w:r>
      <w:r w:rsidRPr="00FA1F59">
        <w:t>составляет менее  0,0</w:t>
      </w:r>
      <w:r w:rsidR="008B5A6C">
        <w:t>5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о</w:t>
      </w:r>
      <w:r w:rsidRPr="00FA1F59">
        <w:rPr>
          <w:rFonts w:cs="Times New Roman"/>
        </w:rPr>
        <w:t>б</w:t>
      </w:r>
      <w:r w:rsidRPr="00FA1F59">
        <w:rPr>
          <w:rFonts w:cs="Times New Roman"/>
        </w:rPr>
        <w:t>щемирового объема продаж фармацевтической продукции. Доля экспортной продукции в 201</w:t>
      </w:r>
      <w:r w:rsidR="008B5A6C">
        <w:rPr>
          <w:rFonts w:cs="Times New Roman"/>
        </w:rPr>
        <w:t>1</w:t>
      </w:r>
      <w:r w:rsidRPr="00FA1F59">
        <w:rPr>
          <w:rFonts w:cs="Times New Roman"/>
        </w:rPr>
        <w:t xml:space="preserve"> г. составила всего </w:t>
      </w:r>
      <w:r w:rsidR="008B5A6C">
        <w:rPr>
          <w:rFonts w:cs="Times New Roman"/>
        </w:rPr>
        <w:t>8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 xml:space="preserve">% от общего объема производства в России лекарственных средств. Основными рынками для российской фармацевтической продукции являются страны </w:t>
      </w:r>
      <w:r w:rsidRPr="00FA1F59">
        <w:t>СНГ, на которые в 201</w:t>
      </w:r>
      <w:r w:rsidR="008B5A6C">
        <w:t>1</w:t>
      </w:r>
      <w:r w:rsidRPr="00FA1F59">
        <w:t xml:space="preserve"> г. пришлось 7</w:t>
      </w:r>
      <w:r w:rsidR="008B5A6C">
        <w:t>8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 всего российского экспорта. По итогам 201</w:t>
      </w:r>
      <w:r w:rsidR="008B5A6C">
        <w:rPr>
          <w:rFonts w:cs="Times New Roman"/>
        </w:rPr>
        <w:t>1</w:t>
      </w:r>
      <w:r w:rsidRPr="00FA1F59">
        <w:rPr>
          <w:rFonts w:cs="Times New Roman"/>
        </w:rPr>
        <w:t xml:space="preserve"> г. три четверти всего экспорта российской </w:t>
      </w:r>
      <w:proofErr w:type="spellStart"/>
      <w:r w:rsidRPr="00FA1F59">
        <w:rPr>
          <w:rFonts w:cs="Times New Roman"/>
        </w:rPr>
        <w:t>фармпродукции</w:t>
      </w:r>
      <w:proofErr w:type="spellEnd"/>
      <w:r w:rsidRPr="00FA1F59">
        <w:rPr>
          <w:rFonts w:cs="Times New Roman"/>
        </w:rPr>
        <w:t xml:space="preserve"> в странах СНГ приход</w:t>
      </w:r>
      <w:r w:rsidRPr="00FA1F59">
        <w:rPr>
          <w:rFonts w:cs="Times New Roman"/>
        </w:rPr>
        <w:t>и</w:t>
      </w:r>
      <w:r w:rsidRPr="00FA1F59">
        <w:rPr>
          <w:rFonts w:cs="Times New Roman"/>
        </w:rPr>
        <w:t>лось на четыре страны – Украина (3</w:t>
      </w:r>
      <w:r w:rsidR="008B5A6C">
        <w:rPr>
          <w:rFonts w:cs="Times New Roman"/>
        </w:rPr>
        <w:t>2</w:t>
      </w:r>
      <w:r w:rsidRPr="00FA1F59">
        <w:rPr>
          <w:rFonts w:cs="Times New Roman"/>
        </w:rPr>
        <w:t>1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 xml:space="preserve">%), </w:t>
      </w:r>
      <w:r w:rsidR="008B5A6C" w:rsidRPr="00FA1F59">
        <w:rPr>
          <w:rFonts w:cs="Times New Roman"/>
        </w:rPr>
        <w:t>Казахстан (1</w:t>
      </w:r>
      <w:r w:rsidR="008B5A6C">
        <w:rPr>
          <w:rFonts w:cs="Times New Roman"/>
        </w:rPr>
        <w:t>5</w:t>
      </w:r>
      <w:r w:rsidR="008B5A6C" w:rsidRPr="00FA1F59">
        <w:rPr>
          <w:rFonts w:ascii="Cambria Math" w:hAnsi="Cambria Math" w:cs="Cambria Math"/>
        </w:rPr>
        <w:t> </w:t>
      </w:r>
      <w:r w:rsidR="008B5A6C" w:rsidRPr="00FA1F59">
        <w:rPr>
          <w:rFonts w:cs="Times New Roman"/>
        </w:rPr>
        <w:t>%)</w:t>
      </w:r>
      <w:r w:rsidR="008B5A6C">
        <w:rPr>
          <w:rFonts w:cs="Times New Roman"/>
        </w:rPr>
        <w:t>,</w:t>
      </w:r>
      <w:r w:rsidR="008B5A6C" w:rsidRPr="00FA1F59">
        <w:rPr>
          <w:rFonts w:cs="Times New Roman"/>
        </w:rPr>
        <w:t xml:space="preserve"> </w:t>
      </w:r>
      <w:r w:rsidRPr="00FA1F59">
        <w:rPr>
          <w:rFonts w:cs="Times New Roman"/>
        </w:rPr>
        <w:t>Узбекистан (1</w:t>
      </w:r>
      <w:r w:rsidR="008B5A6C">
        <w:rPr>
          <w:rFonts w:cs="Times New Roman"/>
        </w:rPr>
        <w:t>9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%) и Азерба</w:t>
      </w:r>
      <w:r w:rsidRPr="00FA1F59">
        <w:rPr>
          <w:rFonts w:cs="Times New Roman"/>
        </w:rPr>
        <w:t>й</w:t>
      </w:r>
      <w:r w:rsidRPr="00FA1F59">
        <w:rPr>
          <w:rFonts w:cs="Times New Roman"/>
        </w:rPr>
        <w:t>джан (13</w:t>
      </w:r>
      <w:r w:rsidRPr="00FA1F59">
        <w:rPr>
          <w:rFonts w:ascii="Cambria Math" w:hAnsi="Cambria Math" w:cs="Cambria Math"/>
        </w:rPr>
        <w:t> </w:t>
      </w:r>
      <w:r w:rsidRPr="00FA1F59">
        <w:rPr>
          <w:rFonts w:cs="Times New Roman"/>
        </w:rPr>
        <w:t>%)</w:t>
      </w:r>
      <w:r w:rsidRPr="00FA1F59">
        <w:t xml:space="preserve">. При этом большинство стран СНГ имеют собственные производства </w:t>
      </w:r>
      <w:proofErr w:type="spellStart"/>
      <w:r w:rsidRPr="00FA1F59">
        <w:t>джен</w:t>
      </w:r>
      <w:r w:rsidRPr="00FA1F59">
        <w:t>е</w:t>
      </w:r>
      <w:r w:rsidRPr="00FA1F59">
        <w:t>риковых</w:t>
      </w:r>
      <w:proofErr w:type="spellEnd"/>
      <w:r w:rsidRPr="00FA1F59">
        <w:t xml:space="preserve"> препаратов, поэтому дальнейшее увеличение объемов экспорта </w:t>
      </w:r>
      <w:r w:rsidR="008B5A6C">
        <w:t xml:space="preserve">из России </w:t>
      </w:r>
      <w:r w:rsidRPr="00FA1F59">
        <w:t xml:space="preserve">в этих странах будет зависеть от способности отечественных производителей производить </w:t>
      </w:r>
      <w:r w:rsidR="008B5A6C" w:rsidRPr="00FA1F59">
        <w:t>ан</w:t>
      </w:r>
      <w:r w:rsidR="008B5A6C" w:rsidRPr="00FA1F59">
        <w:t>а</w:t>
      </w:r>
      <w:r w:rsidR="008B5A6C" w:rsidRPr="00FA1F59">
        <w:t xml:space="preserve">логи уникальных </w:t>
      </w:r>
      <w:proofErr w:type="spellStart"/>
      <w:r w:rsidR="008B5A6C" w:rsidRPr="00FA1F59">
        <w:t>сложновоспроизводимых</w:t>
      </w:r>
      <w:proofErr w:type="spellEnd"/>
      <w:r w:rsidR="008B5A6C" w:rsidRPr="00FA1F59">
        <w:t xml:space="preserve"> препаратов </w:t>
      </w:r>
      <w:r w:rsidR="008B5A6C">
        <w:t xml:space="preserve">или </w:t>
      </w:r>
      <w:r w:rsidRPr="00FA1F59">
        <w:t>конкурентоспособные проду</w:t>
      </w:r>
      <w:r w:rsidRPr="00FA1F59">
        <w:t>к</w:t>
      </w:r>
      <w:r w:rsidRPr="00FA1F59">
        <w:t>ты.</w:t>
      </w:r>
      <w:r w:rsidR="0024574C" w:rsidRPr="0024574C">
        <w:t>[8]</w:t>
      </w:r>
    </w:p>
    <w:p w:rsidR="00FA1F59" w:rsidRPr="00FA1F59" w:rsidRDefault="008B5A6C" w:rsidP="00FA1F59">
      <w:r>
        <w:t>Помимо</w:t>
      </w:r>
      <w:r w:rsidR="00FA1F59" w:rsidRPr="00FA1F59">
        <w:t xml:space="preserve"> недостатка инвестиций в НИОКР, в российской фармацевтической отра</w:t>
      </w:r>
      <w:r w:rsidR="00FA1F59" w:rsidRPr="00FA1F59">
        <w:t>с</w:t>
      </w:r>
      <w:r w:rsidR="00FA1F59" w:rsidRPr="00FA1F59">
        <w:t>ли существует еще ряд системных проблем, которые не только ограничивают доступ от</w:t>
      </w:r>
      <w:r w:rsidR="00FA1F59" w:rsidRPr="00FA1F59">
        <w:t>е</w:t>
      </w:r>
      <w:r w:rsidR="00FA1F59" w:rsidRPr="00FA1F59">
        <w:t>чественных производителей на мировые рынки, но и в целом тормозят развитие иннов</w:t>
      </w:r>
      <w:r w:rsidR="00FA1F59" w:rsidRPr="00FA1F59">
        <w:t>а</w:t>
      </w:r>
      <w:r w:rsidR="00FA1F59" w:rsidRPr="00FA1F59">
        <w:t>ционной фармацевтики России. Так, в докладе Внешэкономбанка</w:t>
      </w:r>
      <w:r w:rsidR="00FA1F59" w:rsidRPr="00FA1F59">
        <w:rPr>
          <w:vertAlign w:val="superscript"/>
        </w:rPr>
        <w:t> </w:t>
      </w:r>
      <w:r w:rsidR="00FA1F59" w:rsidRPr="00FA1F59">
        <w:t xml:space="preserve">выделены следующие проблемы: </w:t>
      </w:r>
      <w:r w:rsidRPr="00FA1F59">
        <w:t xml:space="preserve">отсутствие </w:t>
      </w:r>
      <w:r>
        <w:t>действенных</w:t>
      </w:r>
      <w:r w:rsidRPr="00FA1F59">
        <w:t xml:space="preserve"> механизмов коммерциализации и внедрения разраб</w:t>
      </w:r>
      <w:r w:rsidRPr="00FA1F59">
        <w:t>о</w:t>
      </w:r>
      <w:r w:rsidRPr="00FA1F59">
        <w:t>ток в промышленное производство</w:t>
      </w:r>
      <w:r>
        <w:t>,</w:t>
      </w:r>
      <w:r w:rsidRPr="00FA1F59">
        <w:t xml:space="preserve"> </w:t>
      </w:r>
      <w:r w:rsidR="00FA1F59" w:rsidRPr="00FA1F59">
        <w:t>недостаточное развитие финансирования долгосро</w:t>
      </w:r>
      <w:r w:rsidR="00FA1F59" w:rsidRPr="00FA1F59">
        <w:t>ч</w:t>
      </w:r>
      <w:r w:rsidR="00FA1F59" w:rsidRPr="00FA1F59">
        <w:t>ных и рискованных по своей природе разработок инновационных фармацевтических пр</w:t>
      </w:r>
      <w:r w:rsidR="00FA1F59" w:rsidRPr="00FA1F59">
        <w:t>е</w:t>
      </w:r>
      <w:r w:rsidR="00FA1F59" w:rsidRPr="00FA1F59">
        <w:t>паратов</w:t>
      </w:r>
      <w:proofErr w:type="gramStart"/>
      <w:r w:rsidR="00FA1F59" w:rsidRPr="00FA1F59">
        <w:t xml:space="preserve">;; </w:t>
      </w:r>
      <w:proofErr w:type="gramEnd"/>
      <w:r w:rsidR="00FA1F59" w:rsidRPr="00FA1F59">
        <w:t>высокая сырьевая зависимость отрасли от зарубежных поставщиков; дефицит высококвалифицированных кадров для фармацевтической отрасли; недостаточная прор</w:t>
      </w:r>
      <w:r w:rsidR="00FA1F59" w:rsidRPr="00FA1F59">
        <w:t>а</w:t>
      </w:r>
      <w:r w:rsidR="00FA1F59" w:rsidRPr="00FA1F59">
        <w:t>ботка технического регулирования отрасли.</w:t>
      </w:r>
    </w:p>
    <w:p w:rsidR="00FA1F59" w:rsidRPr="00FA1F59" w:rsidRDefault="00FA1F59" w:rsidP="008B5A6C">
      <w:r w:rsidRPr="00FA1F59">
        <w:t>Тем самым современная российская фармацевтическая отрасль пока не способна не только занять достойные позиции на внешнем рынке, но и обеспечить внутренний рынок основной номенклатурой современных лекарственных препаратов, весь цикл производс</w:t>
      </w:r>
      <w:r w:rsidRPr="00FA1F59">
        <w:t>т</w:t>
      </w:r>
      <w:r w:rsidRPr="00FA1F59">
        <w:t>ва которых находился бы на территории России. При этом отрасль существует в условиях экспансии в сфере технологий и интеллектуальной собственности западных транснаци</w:t>
      </w:r>
      <w:r w:rsidRPr="00FA1F59">
        <w:t>о</w:t>
      </w:r>
      <w:r w:rsidRPr="00FA1F59">
        <w:t xml:space="preserve">нальных корпораций, а также ценового давления со стороны Индии и Китая. </w:t>
      </w:r>
    </w:p>
    <w:p w:rsidR="00FA1F59" w:rsidRPr="00FA1F59" w:rsidRDefault="00FA1F59" w:rsidP="00FA1F59">
      <w:r w:rsidRPr="00FA1F59">
        <w:t>Эффективное использование преимуще</w:t>
      </w:r>
      <w:proofErr w:type="gramStart"/>
      <w:r w:rsidRPr="00FA1F59">
        <w:t>ств чл</w:t>
      </w:r>
      <w:proofErr w:type="gramEnd"/>
      <w:r w:rsidRPr="00FA1F59">
        <w:t>енства Росси</w:t>
      </w:r>
      <w:r w:rsidR="008B5A6C">
        <w:t>йской Федерации</w:t>
      </w:r>
      <w:r w:rsidRPr="00FA1F59">
        <w:t xml:space="preserve"> во Всемирной торговой организации с одновременным нивелированием негативного возде</w:t>
      </w:r>
      <w:r w:rsidRPr="00FA1F59">
        <w:t>й</w:t>
      </w:r>
      <w:r w:rsidRPr="00FA1F59">
        <w:t>ствия должна обеспечить Государственная программа «Развитие фармацевтической и м</w:t>
      </w:r>
      <w:r w:rsidRPr="00FA1F59">
        <w:t>е</w:t>
      </w:r>
      <w:r w:rsidRPr="00FA1F59">
        <w:lastRenderedPageBreak/>
        <w:t xml:space="preserve">дицинской промышленности на 2013–2020 годы». </w:t>
      </w:r>
      <w:proofErr w:type="gramStart"/>
      <w:r w:rsidRPr="00FA1F59">
        <w:t>В результате реализации Программы на территории Росси</w:t>
      </w:r>
      <w:r w:rsidR="008B5A6C">
        <w:t xml:space="preserve">и </w:t>
      </w:r>
      <w:r w:rsidRPr="00FA1F59">
        <w:t xml:space="preserve">возможна модернизация </w:t>
      </w:r>
      <w:r w:rsidR="008B5A6C">
        <w:t>лидирующих</w:t>
      </w:r>
      <w:r w:rsidRPr="00FA1F59">
        <w:t xml:space="preserve"> предприятий фармацевтической отрасли, что позволит обеспечить разработку и производство высокотехнологичной фа</w:t>
      </w:r>
      <w:r w:rsidRPr="00FA1F59">
        <w:t>р</w:t>
      </w:r>
      <w:r w:rsidRPr="00FA1F59">
        <w:t>мацевтической продукции, повысить уровень отечественной фармацевтики до мирового и успешно конкурировать с зарубежными производителями, как на внутреннем, так и на внешнем рынке, программа «Развитие фармацевтической и медицинской промышленн</w:t>
      </w:r>
      <w:r w:rsidRPr="00FA1F59">
        <w:t>о</w:t>
      </w:r>
      <w:r w:rsidRPr="00FA1F59">
        <w:t>сти на 2013–2020 годы»</w:t>
      </w:r>
      <w:r w:rsidR="008C2C41" w:rsidRPr="008C2C41">
        <w:t>[1</w:t>
      </w:r>
      <w:r w:rsidR="008C2C41">
        <w:rPr>
          <w:lang w:val="en-US"/>
        </w:rPr>
        <w:t>]</w:t>
      </w:r>
      <w:r w:rsidRPr="00FA1F59">
        <w:t>.</w:t>
      </w:r>
      <w:proofErr w:type="gramEnd"/>
      <w:r w:rsidRPr="00FA1F59">
        <w:t xml:space="preserve"> </w:t>
      </w:r>
      <w:proofErr w:type="gramStart"/>
      <w:r w:rsidRPr="00FA1F59">
        <w:t>В результате реализации Программы на территории Росси</w:t>
      </w:r>
      <w:r w:rsidRPr="00FA1F59">
        <w:t>й</w:t>
      </w:r>
      <w:r w:rsidRPr="00FA1F59">
        <w:t>ской Федерации возможна</w:t>
      </w:r>
      <w:proofErr w:type="gramEnd"/>
      <w:r w:rsidRPr="00FA1F59">
        <w:t xml:space="preserve"> модернизация ведущих предприятий фармацевтической отра</w:t>
      </w:r>
      <w:r w:rsidRPr="00FA1F59">
        <w:t>с</w:t>
      </w:r>
      <w:r w:rsidRPr="00FA1F59">
        <w:t>ли, что позволит обеспечить разработку и производство высокотехнологичной фармаце</w:t>
      </w:r>
      <w:r w:rsidRPr="00FA1F59">
        <w:t>в</w:t>
      </w:r>
      <w:r w:rsidRPr="00FA1F59">
        <w:t>тической продукции, повысить уровень отечественной фармацевтики до мирового и у</w:t>
      </w:r>
      <w:r w:rsidRPr="00FA1F59">
        <w:t>с</w:t>
      </w:r>
      <w:r w:rsidRPr="00FA1F59">
        <w:t>пешно конкурировать с зарубежными производителями, как на внутреннем, так и на внешнем рынке, значительно снизить зависимость от зарубежной сырьевой составля</w:t>
      </w:r>
      <w:r w:rsidRPr="00FA1F59">
        <w:t>ю</w:t>
      </w:r>
      <w:r w:rsidRPr="00FA1F59">
        <w:t>щей. Реал</w:t>
      </w:r>
      <w:r w:rsidRPr="00FA1F59">
        <w:t>и</w:t>
      </w:r>
      <w:r w:rsidRPr="00FA1F59">
        <w:t>зация Программы позволит насытить развивающийся российский внутренний рынок л</w:t>
      </w:r>
      <w:r w:rsidRPr="00FA1F59">
        <w:t>е</w:t>
      </w:r>
      <w:r w:rsidRPr="00FA1F59">
        <w:t>карственных средств качественными препаратами.</w:t>
      </w:r>
    </w:p>
    <w:p w:rsidR="008B5A6C" w:rsidRDefault="00FA1F59" w:rsidP="00FA1F59">
      <w:r w:rsidRPr="00FA1F59">
        <w:t xml:space="preserve">Тем самым </w:t>
      </w:r>
      <w:r w:rsidR="008B5A6C">
        <w:t>отечественный</w:t>
      </w:r>
      <w:r w:rsidRPr="00FA1F59">
        <w:t xml:space="preserve"> фармацевтический рынок имеет значительные перспе</w:t>
      </w:r>
      <w:r w:rsidRPr="00FA1F59">
        <w:t>к</w:t>
      </w:r>
      <w:r w:rsidRPr="00FA1F59">
        <w:t xml:space="preserve">тивы как внутреннего, так и внешнего роста. В частности, </w:t>
      </w:r>
      <w:r w:rsidR="008B5A6C">
        <w:t>по мнению</w:t>
      </w:r>
      <w:r w:rsidRPr="00FA1F59">
        <w:t xml:space="preserve"> экспертов, в бл</w:t>
      </w:r>
      <w:r w:rsidRPr="00FA1F59">
        <w:t>и</w:t>
      </w:r>
      <w:r w:rsidRPr="00FA1F59">
        <w:t>жайшее 10</w:t>
      </w:r>
      <w:r w:rsidRPr="00FA1F59">
        <w:noBreakHyphen/>
        <w:t>летие этот рынок </w:t>
      </w:r>
      <w:r w:rsidR="008B5A6C">
        <w:t>будет</w:t>
      </w:r>
      <w:r w:rsidRPr="00FA1F59">
        <w:t xml:space="preserve"> одним из крупнейших </w:t>
      </w:r>
      <w:r w:rsidR="008B5A6C">
        <w:t>на Западе</w:t>
      </w:r>
      <w:r w:rsidRPr="00FA1F59">
        <w:t>. Потенциал роста об</w:t>
      </w:r>
      <w:r w:rsidR="008B5A6C">
        <w:t>ъ</w:t>
      </w:r>
      <w:r w:rsidR="008B5A6C">
        <w:t>ясняется</w:t>
      </w:r>
      <w:r w:rsidRPr="00FA1F59">
        <w:t xml:space="preserve"> </w:t>
      </w:r>
      <w:r w:rsidR="008B5A6C">
        <w:t>довольно</w:t>
      </w:r>
      <w:r w:rsidRPr="00FA1F59">
        <w:t xml:space="preserve"> высокой численностью населения Российской Федерации, а также пр</w:t>
      </w:r>
      <w:r w:rsidRPr="00FA1F59">
        <w:t>о</w:t>
      </w:r>
      <w:r w:rsidRPr="00FA1F59">
        <w:t>гнозами долгосрочного увеличения потребления лекарственных препаратов на душу нас</w:t>
      </w:r>
      <w:r w:rsidRPr="00FA1F59">
        <w:t>е</w:t>
      </w:r>
      <w:r w:rsidRPr="00FA1F59">
        <w:t xml:space="preserve">ления. </w:t>
      </w:r>
      <w:r w:rsidR="008B5A6C">
        <w:t>Высокий</w:t>
      </w:r>
      <w:r w:rsidRPr="00FA1F59">
        <w:t xml:space="preserve"> потенциал роста внутреннего производства лекарственных средств может быть сформирован как за счет увеличения эффективности производств, так и за счет и</w:t>
      </w:r>
      <w:r w:rsidRPr="00FA1F59">
        <w:t>з</w:t>
      </w:r>
      <w:r w:rsidRPr="00FA1F59">
        <w:t>менения структуры ассортимента выпускаемой продукции в направлении технологически сложных, наукоемких и инновационных лекарственных препаратов</w:t>
      </w:r>
      <w:r w:rsidR="008B5A6C">
        <w:t>.</w:t>
      </w:r>
    </w:p>
    <w:p w:rsidR="008B5A6C" w:rsidRDefault="008B5A6C">
      <w:pPr>
        <w:widowControl/>
        <w:spacing w:line="240" w:lineRule="auto"/>
        <w:ind w:firstLine="0"/>
        <w:contextualSpacing w:val="0"/>
      </w:pPr>
      <w:r>
        <w:br w:type="page"/>
      </w:r>
    </w:p>
    <w:p w:rsidR="00FA1F59" w:rsidRPr="00FA1F59" w:rsidRDefault="00A55E49" w:rsidP="00A55E49">
      <w:pPr>
        <w:pStyle w:val="1"/>
        <w:jc w:val="center"/>
      </w:pPr>
      <w:bookmarkStart w:id="16" w:name="_Toc385585638"/>
      <w:r>
        <w:lastRenderedPageBreak/>
        <w:t>Заключение</w:t>
      </w:r>
      <w:bookmarkEnd w:id="16"/>
    </w:p>
    <w:p w:rsidR="00A55E49" w:rsidRPr="00A55E49" w:rsidRDefault="00A55E49" w:rsidP="00A55E49">
      <w:proofErr w:type="spellStart"/>
      <w:r>
        <w:t>Анлиз</w:t>
      </w:r>
      <w:proofErr w:type="spellEnd"/>
      <w:r>
        <w:t xml:space="preserve"> отрасли </w:t>
      </w:r>
      <w:r w:rsidRPr="00A55E49">
        <w:t>позволя</w:t>
      </w:r>
      <w:r>
        <w:t>е</w:t>
      </w:r>
      <w:r w:rsidRPr="00A55E49">
        <w:t xml:space="preserve">т констатировать, что у фармацевтической индустрии </w:t>
      </w:r>
      <w:r>
        <w:t>Ро</w:t>
      </w:r>
      <w:r>
        <w:t>с</w:t>
      </w:r>
      <w:r>
        <w:t xml:space="preserve">сии </w:t>
      </w:r>
      <w:r w:rsidRPr="00A55E49">
        <w:t>есть потенциал для активного участия в инновационном процессе</w:t>
      </w:r>
      <w:r>
        <w:t xml:space="preserve"> мира</w:t>
      </w:r>
      <w:r w:rsidRPr="00A55E49">
        <w:t>. Росси</w:t>
      </w:r>
      <w:r>
        <w:t>йская Федерация</w:t>
      </w:r>
      <w:r w:rsidRPr="00A55E49">
        <w:t xml:space="preserve"> в ближайше</w:t>
      </w:r>
      <w:r>
        <w:t xml:space="preserve">е время </w:t>
      </w:r>
      <w:r w:rsidRPr="00A55E49">
        <w:t xml:space="preserve">может стать </w:t>
      </w:r>
      <w:r>
        <w:t>одним из ведущих</w:t>
      </w:r>
      <w:r w:rsidRPr="00A55E49">
        <w:t xml:space="preserve"> мировы</w:t>
      </w:r>
      <w:r>
        <w:t>х</w:t>
      </w:r>
      <w:r w:rsidRPr="00A55E49">
        <w:t xml:space="preserve"> рынко</w:t>
      </w:r>
      <w:r>
        <w:t>в</w:t>
      </w:r>
      <w:r w:rsidRPr="00A55E49">
        <w:t xml:space="preserve"> клинич</w:t>
      </w:r>
      <w:r w:rsidRPr="00A55E49">
        <w:t>е</w:t>
      </w:r>
      <w:r w:rsidRPr="00A55E49">
        <w:t xml:space="preserve">ских исследований. </w:t>
      </w:r>
      <w:r>
        <w:t>Большая</w:t>
      </w:r>
      <w:r w:rsidRPr="00A55E49">
        <w:t xml:space="preserve"> часть </w:t>
      </w:r>
      <w:proofErr w:type="gramStart"/>
      <w:r w:rsidRPr="00A55E49">
        <w:t>международных</w:t>
      </w:r>
      <w:proofErr w:type="gramEnd"/>
      <w:r w:rsidRPr="00A55E49">
        <w:t xml:space="preserve"> медицинских клинических исследов</w:t>
      </w:r>
      <w:r w:rsidRPr="00A55E49">
        <w:t>а</w:t>
      </w:r>
      <w:r w:rsidRPr="00A55E49">
        <w:t>ния (ММКИ) уже в настоящее время проводится на территории Росси</w:t>
      </w:r>
      <w:r>
        <w:t>йской Федерации</w:t>
      </w:r>
      <w:r w:rsidRPr="00A55E49">
        <w:t xml:space="preserve"> зарубежными компаниями-производителями. Высокое качество </w:t>
      </w:r>
      <w:r>
        <w:t>российской</w:t>
      </w:r>
      <w:r w:rsidRPr="00A55E49">
        <w:t xml:space="preserve"> медицинской науки, </w:t>
      </w:r>
      <w:r>
        <w:t>большой</w:t>
      </w:r>
      <w:r w:rsidRPr="00A55E49">
        <w:t xml:space="preserve"> профессионализм ученых способствует тому, что данные, полученные из российских исследовательских центров, принимаются иностранными регуляторными о</w:t>
      </w:r>
      <w:r w:rsidRPr="00A55E49">
        <w:t>р</w:t>
      </w:r>
      <w:r w:rsidRPr="00A55E49">
        <w:t xml:space="preserve">ганами при регистрации новых лекарственных препаратов. </w:t>
      </w:r>
      <w:proofErr w:type="gramStart"/>
      <w:r w:rsidRPr="00A55E49">
        <w:t>В связи с этим, по мнению а</w:t>
      </w:r>
      <w:r w:rsidRPr="00A55E49">
        <w:t>в</w:t>
      </w:r>
      <w:r w:rsidRPr="00A55E49">
        <w:t xml:space="preserve">тора, государственным органам целесообразно предусмотреть для иностранных компаний, проводящих клинические исследования начальных фаз в России (по </w:t>
      </w:r>
      <w:r>
        <w:t>изначально</w:t>
      </w:r>
      <w:r w:rsidRPr="00A55E49">
        <w:t xml:space="preserve"> низкой стоимости), </w:t>
      </w:r>
      <w:r>
        <w:t xml:space="preserve">в </w:t>
      </w:r>
      <w:r w:rsidRPr="00A55E49">
        <w:t>сравнени</w:t>
      </w:r>
      <w:r>
        <w:t>и</w:t>
      </w:r>
      <w:r w:rsidRPr="00A55E49">
        <w:t xml:space="preserve"> с другими странами, обязательные меры открытия совместных научно-производственных предприятий или проектов проведения клинических исслед</w:t>
      </w:r>
      <w:r w:rsidRPr="00A55E49">
        <w:t>о</w:t>
      </w:r>
      <w:r w:rsidRPr="00A55E49">
        <w:t>ваний третьей и четвертой фазы на территории Р</w:t>
      </w:r>
      <w:r>
        <w:t>оссийской Федерации</w:t>
      </w:r>
      <w:r w:rsidRPr="00A55E49">
        <w:t xml:space="preserve"> для создания по</w:t>
      </w:r>
      <w:r w:rsidRPr="00A55E49">
        <w:t>л</w:t>
      </w:r>
      <w:r w:rsidRPr="00A55E49">
        <w:t>ноценной инновационной цепочки создания лекарственных средств.</w:t>
      </w:r>
      <w:proofErr w:type="gramEnd"/>
      <w:r w:rsidRPr="00A55E49">
        <w:t xml:space="preserve"> За обязательства д</w:t>
      </w:r>
      <w:r w:rsidRPr="00A55E49">
        <w:t>о</w:t>
      </w:r>
      <w:r w:rsidRPr="00A55E49">
        <w:t xml:space="preserve">водить клинические </w:t>
      </w:r>
      <w:r>
        <w:t xml:space="preserve">и </w:t>
      </w:r>
      <w:r w:rsidRPr="00A55E49">
        <w:t>доклинические компании в Р</w:t>
      </w:r>
      <w:r>
        <w:t>оссии</w:t>
      </w:r>
      <w:r w:rsidRPr="00A55E49">
        <w:t xml:space="preserve"> многие западные биотехнолог</w:t>
      </w:r>
      <w:r w:rsidRPr="00A55E49">
        <w:t>и</w:t>
      </w:r>
      <w:r w:rsidRPr="00A55E49">
        <w:t>ческие компании готовы отдавать до 4</w:t>
      </w:r>
      <w:r>
        <w:t>5</w:t>
      </w:r>
      <w:r w:rsidRPr="00A55E49">
        <w:t xml:space="preserve"> % от мировых прав в подобные разработки, что закладывает огромный </w:t>
      </w:r>
      <w:proofErr w:type="spellStart"/>
      <w:r w:rsidRPr="00A55E49">
        <w:t>экспортоспособный</w:t>
      </w:r>
      <w:proofErr w:type="spellEnd"/>
      <w:r w:rsidRPr="00A55E49">
        <w:t xml:space="preserve"> потенциал для Р</w:t>
      </w:r>
      <w:r>
        <w:t>оссийской Федерации</w:t>
      </w:r>
      <w:r w:rsidRPr="00A55E49">
        <w:t>.</w:t>
      </w:r>
    </w:p>
    <w:p w:rsidR="00A55E49" w:rsidRPr="00A55E49" w:rsidRDefault="00A55E49" w:rsidP="00A55E49">
      <w:r w:rsidRPr="00A55E49">
        <w:t xml:space="preserve">В  числе предпосылок инновационной модернизации </w:t>
      </w:r>
      <w:r>
        <w:t>российской</w:t>
      </w:r>
      <w:r w:rsidRPr="00A55E49">
        <w:t xml:space="preserve"> фармацевтики все большую актуальность приобретают финансовые проблемы. Согласно Концепции разв</w:t>
      </w:r>
      <w:r w:rsidRPr="00A55E49">
        <w:t>и</w:t>
      </w:r>
      <w:r w:rsidRPr="00A55E49">
        <w:t xml:space="preserve">тия здравоохранения в рамках Стратегии социально-экономического развития России до 2020 планируется </w:t>
      </w:r>
      <w:r>
        <w:t>методичный</w:t>
      </w:r>
      <w:r w:rsidRPr="00A55E49">
        <w:t xml:space="preserve"> перевод финансирования здравоохранения через систему обязательного медицинского страхования (к 201</w:t>
      </w:r>
      <w:r>
        <w:t>2</w:t>
      </w:r>
      <w:r w:rsidRPr="00A55E49">
        <w:t xml:space="preserve"> году в ОМС должно быть сосредоточ</w:t>
      </w:r>
      <w:r w:rsidRPr="00A55E49">
        <w:t>е</w:t>
      </w:r>
      <w:r w:rsidRPr="00A55E49">
        <w:t xml:space="preserve">но около 70 процентов финансовых ресурсов). Вместе с тем, за рамками системы будет оставаться высокотехнологичная медпомощь, требующая крупных инвестиций и </w:t>
      </w:r>
      <w:proofErr w:type="spellStart"/>
      <w:r w:rsidRPr="00A55E49">
        <w:t>медико</w:t>
      </w:r>
      <w:r w:rsidRPr="00A55E49">
        <w:softHyphen/>
        <w:t>фармацевтическая</w:t>
      </w:r>
      <w:proofErr w:type="spellEnd"/>
      <w:r w:rsidRPr="00A55E49">
        <w:t xml:space="preserve"> помощь при лечении социально-опасных заболеваний.</w:t>
      </w:r>
    </w:p>
    <w:p w:rsidR="00A55E49" w:rsidRDefault="00A55E49" w:rsidP="00A55E49">
      <w:r w:rsidRPr="00A55E49">
        <w:t>В последн</w:t>
      </w:r>
      <w:r>
        <w:t>ее время большие средства</w:t>
      </w:r>
      <w:r w:rsidRPr="00A55E49">
        <w:t xml:space="preserve"> </w:t>
      </w:r>
      <w:r>
        <w:t>правительство</w:t>
      </w:r>
      <w:r w:rsidRPr="00A55E49">
        <w:t xml:space="preserve"> вкладывало в здравоохранение и лекарственное обеспечение посредством реализации национального проекта «Здоровье» и программы «Дополнительного лекарственного обеспечения» (ДЛ</w:t>
      </w:r>
      <w:proofErr w:type="gramStart"/>
      <w:r w:rsidRPr="00A55E49">
        <w:t>О-</w:t>
      </w:r>
      <w:proofErr w:type="gramEnd"/>
      <w:r w:rsidRPr="00A55E49">
        <w:t xml:space="preserve"> ОНЛС). </w:t>
      </w:r>
    </w:p>
    <w:p w:rsidR="007C7B2F" w:rsidRDefault="00A55E49" w:rsidP="00A55E49">
      <w:r w:rsidRPr="00A55E49">
        <w:t>Проблема создания эффективной системы управления инвестиционной деятельн</w:t>
      </w:r>
      <w:r w:rsidRPr="00A55E49">
        <w:t>о</w:t>
      </w:r>
      <w:r w:rsidRPr="00A55E49">
        <w:t>стью в последн</w:t>
      </w:r>
      <w:r w:rsidR="007C7B2F">
        <w:t xml:space="preserve">ие годы </w:t>
      </w:r>
      <w:r w:rsidRPr="00A55E49">
        <w:t>актуализировалась на всех уровнях экономики (</w:t>
      </w:r>
      <w:r w:rsidR="007C7B2F" w:rsidRPr="00A55E49">
        <w:t>региональном</w:t>
      </w:r>
      <w:r w:rsidR="007C7B2F">
        <w:t>,</w:t>
      </w:r>
      <w:r w:rsidR="007C7B2F" w:rsidRPr="00A55E49">
        <w:t xml:space="preserve"> </w:t>
      </w:r>
      <w:r w:rsidRPr="00A55E49">
        <w:t>ф</w:t>
      </w:r>
      <w:r w:rsidRPr="00A55E49">
        <w:t>е</w:t>
      </w:r>
      <w:r w:rsidRPr="00A55E49">
        <w:t xml:space="preserve">деральном, муниципальном), при этом с особой </w:t>
      </w:r>
      <w:r w:rsidR="007C7B2F">
        <w:t>актуальностью</w:t>
      </w:r>
      <w:r w:rsidRPr="00A55E49">
        <w:t xml:space="preserve"> она стоит перед наукое</w:t>
      </w:r>
      <w:r w:rsidRPr="00A55E49">
        <w:t>м</w:t>
      </w:r>
      <w:r w:rsidRPr="00A55E49">
        <w:t>кими секторами и отраслями, в том числе медико-фармацевтическим комплексом. Это связано с тем, что будущее фармацевтической индустрии, предопределено необходим</w:t>
      </w:r>
      <w:r w:rsidRPr="00A55E49">
        <w:t>о</w:t>
      </w:r>
      <w:r w:rsidRPr="00A55E49">
        <w:lastRenderedPageBreak/>
        <w:t>стью внедрения высокотехнологичных научно-промышленных систем на всех этапах и</w:t>
      </w:r>
      <w:r w:rsidRPr="00A55E49">
        <w:t>н</w:t>
      </w:r>
      <w:r w:rsidRPr="00A55E49">
        <w:t>новационного цикла, а также непосредственно в лечебно-диагностической и профилакт</w:t>
      </w:r>
      <w:r w:rsidRPr="00A55E49">
        <w:t>и</w:t>
      </w:r>
      <w:r w:rsidRPr="00A55E49">
        <w:t>ческой деятельности фармацевтических и медицинских организаций. Качественный пр</w:t>
      </w:r>
      <w:r w:rsidRPr="00A55E49">
        <w:t>о</w:t>
      </w:r>
      <w:r w:rsidRPr="00A55E49">
        <w:t xml:space="preserve">рыв в </w:t>
      </w:r>
      <w:proofErr w:type="spellStart"/>
      <w:r w:rsidRPr="00A55E49">
        <w:t>медикофармацевтической</w:t>
      </w:r>
      <w:proofErr w:type="spellEnd"/>
      <w:r w:rsidRPr="00A55E49">
        <w:t xml:space="preserve"> сфере возможен только на базе внедрения высоких те</w:t>
      </w:r>
      <w:r w:rsidRPr="00A55E49">
        <w:t>х</w:t>
      </w:r>
      <w:r w:rsidRPr="00A55E49">
        <w:t xml:space="preserve">нологий и активизации </w:t>
      </w:r>
      <w:proofErr w:type="spellStart"/>
      <w:r w:rsidRPr="00A55E49">
        <w:t>инновационно-инвестиционной</w:t>
      </w:r>
      <w:proofErr w:type="spellEnd"/>
      <w:r w:rsidRPr="00A55E49">
        <w:t xml:space="preserve"> политики государства.</w:t>
      </w:r>
    </w:p>
    <w:p w:rsidR="007C7B2F" w:rsidRDefault="007C7B2F">
      <w:pPr>
        <w:widowControl/>
        <w:spacing w:line="240" w:lineRule="auto"/>
        <w:ind w:firstLine="0"/>
        <w:contextualSpacing w:val="0"/>
      </w:pPr>
      <w:r>
        <w:br w:type="page"/>
      </w:r>
    </w:p>
    <w:p w:rsidR="00A55E49" w:rsidRDefault="007C7B2F" w:rsidP="007C7B2F">
      <w:pPr>
        <w:pStyle w:val="1"/>
        <w:jc w:val="center"/>
      </w:pPr>
      <w:bookmarkStart w:id="17" w:name="_Toc385585639"/>
      <w:r>
        <w:lastRenderedPageBreak/>
        <w:t>Список литературы</w:t>
      </w:r>
      <w:bookmarkEnd w:id="17"/>
    </w:p>
    <w:p w:rsidR="007E4AAD" w:rsidRPr="00ED2180" w:rsidRDefault="007E4AAD" w:rsidP="007E4AAD">
      <w:pPr>
        <w:rPr>
          <w:rFonts w:cs="Times New Roman"/>
          <w:b/>
        </w:rPr>
      </w:pPr>
      <w:r w:rsidRPr="00ED2180">
        <w:rPr>
          <w:rFonts w:cs="Times New Roman"/>
          <w:b/>
        </w:rPr>
        <w:t>Нормативно-правовые акты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Государственная программа Российской Федерации «Развитие фармаце</w:t>
      </w:r>
      <w:r w:rsidRPr="00ED2180">
        <w:rPr>
          <w:rFonts w:cs="Times New Roman"/>
        </w:rPr>
        <w:t>в</w:t>
      </w:r>
      <w:r w:rsidRPr="00ED2180">
        <w:rPr>
          <w:rFonts w:cs="Times New Roman"/>
        </w:rPr>
        <w:t>тической и медицинской промышленности на 2013–2020 годы». Утверждена распоряжением Правительства РФ от 3 ноября 2012 года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2057</w:t>
      </w:r>
      <w:r w:rsidRPr="00ED2180">
        <w:rPr>
          <w:rFonts w:cs="Times New Roman"/>
        </w:rPr>
        <w:noBreakHyphen/>
        <w:t>р.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Перечень стратегически значимых лекарственных средств. Утвержден распоряжением Правительства Российской Федерации от 6 июля 2010 г.№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1141</w:t>
      </w:r>
      <w:r w:rsidRPr="00ED2180">
        <w:rPr>
          <w:rFonts w:cs="Times New Roman"/>
        </w:rPr>
        <w:noBreakHyphen/>
        <w:t>р; Перечень жизненно необходимых и важнейших лекарственных препаратов. Утвержден распоряжением Правительства Российской Ф</w:t>
      </w:r>
      <w:r w:rsidRPr="00ED2180">
        <w:rPr>
          <w:rFonts w:cs="Times New Roman"/>
        </w:rPr>
        <w:t>е</w:t>
      </w:r>
      <w:r w:rsidRPr="00ED2180">
        <w:rPr>
          <w:rFonts w:cs="Times New Roman"/>
        </w:rPr>
        <w:t>дерации от 7 декабря 2011 г.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2199</w:t>
      </w:r>
      <w:r w:rsidRPr="00ED2180">
        <w:rPr>
          <w:rFonts w:cs="Times New Roman"/>
        </w:rPr>
        <w:noBreakHyphen/>
        <w:t>р.</w:t>
      </w:r>
    </w:p>
    <w:p w:rsidR="007E4AAD" w:rsidRPr="00ED2180" w:rsidRDefault="007E4AAD" w:rsidP="007E4AAD">
      <w:pPr>
        <w:rPr>
          <w:rFonts w:cs="Times New Roman"/>
          <w:b/>
        </w:rPr>
      </w:pPr>
      <w:r w:rsidRPr="00ED2180">
        <w:rPr>
          <w:rFonts w:cs="Times New Roman"/>
          <w:b/>
        </w:rPr>
        <w:t>Учебная литература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Иванов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А.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 xml:space="preserve">И., </w:t>
      </w:r>
      <w:proofErr w:type="spellStart"/>
      <w:r w:rsidRPr="00ED2180">
        <w:rPr>
          <w:rFonts w:cs="Times New Roman"/>
        </w:rPr>
        <w:t>Хабриев</w:t>
      </w:r>
      <w:proofErr w:type="spellEnd"/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Р.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>У.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 xml:space="preserve">Теоретический подход к определению структуры </w:t>
      </w:r>
      <w:proofErr w:type="spellStart"/>
      <w:r w:rsidRPr="00ED2180">
        <w:rPr>
          <w:rFonts w:cs="Times New Roman"/>
        </w:rPr>
        <w:t>фар</w:t>
      </w:r>
      <w:r w:rsidRPr="00ED2180">
        <w:rPr>
          <w:rFonts w:cs="Times New Roman"/>
        </w:rPr>
        <w:t>м</w:t>
      </w:r>
      <w:r w:rsidRPr="00ED2180">
        <w:rPr>
          <w:rFonts w:cs="Times New Roman"/>
        </w:rPr>
        <w:t>предприятий</w:t>
      </w:r>
      <w:proofErr w:type="spellEnd"/>
      <w:r w:rsidRPr="00ED2180">
        <w:rPr>
          <w:rFonts w:cs="Times New Roman"/>
        </w:rPr>
        <w:t xml:space="preserve"> России // Ремедиум. 2008.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5. С. 51–54.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Романова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О.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 xml:space="preserve">А. </w:t>
      </w:r>
      <w:proofErr w:type="spellStart"/>
      <w:r w:rsidRPr="00ED2180">
        <w:rPr>
          <w:rFonts w:cs="Times New Roman"/>
        </w:rPr>
        <w:t>Промышленая</w:t>
      </w:r>
      <w:proofErr w:type="spellEnd"/>
      <w:r w:rsidRPr="00ED2180">
        <w:rPr>
          <w:rFonts w:cs="Times New Roman"/>
        </w:rPr>
        <w:t xml:space="preserve"> политика: эволюция механизма реализации // Совр</w:t>
      </w:r>
      <w:r w:rsidRPr="00ED2180">
        <w:rPr>
          <w:rFonts w:cs="Times New Roman"/>
        </w:rPr>
        <w:t>е</w:t>
      </w:r>
      <w:r w:rsidRPr="00ED2180">
        <w:rPr>
          <w:rFonts w:cs="Times New Roman"/>
        </w:rPr>
        <w:t>менная конкуренция. 2008.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6. С. 32–44.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Кулагина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С.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>В. Место российской фармацевтической промышленности на мировом фармацевтическом рынке //Экономика и управление. 2010.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12. С.98.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Андрианов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В., Горст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 xml:space="preserve">М., </w:t>
      </w:r>
      <w:proofErr w:type="spellStart"/>
      <w:r w:rsidRPr="00ED2180">
        <w:rPr>
          <w:rFonts w:cs="Times New Roman"/>
        </w:rPr>
        <w:t>Торопылин</w:t>
      </w:r>
      <w:proofErr w:type="spellEnd"/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Ю., Шварева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Н.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Российская фармацевтическая промышленность: состояние и перспективы развития// Проблемы теории и практики управления. 2012.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 xml:space="preserve">11–12. С.67. 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proofErr w:type="spellStart"/>
      <w:r w:rsidRPr="00ED2180">
        <w:rPr>
          <w:rFonts w:cs="Times New Roman"/>
        </w:rPr>
        <w:t>Чененова</w:t>
      </w:r>
      <w:proofErr w:type="spellEnd"/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Р.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>И., Макарова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И.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>В.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Развитие инновационных форм бизнеса//Экономика р</w:t>
      </w:r>
      <w:r w:rsidRPr="00ED2180">
        <w:rPr>
          <w:rFonts w:cs="Times New Roman"/>
        </w:rPr>
        <w:t>е</w:t>
      </w:r>
      <w:r w:rsidRPr="00ED2180">
        <w:rPr>
          <w:rFonts w:cs="Times New Roman"/>
        </w:rPr>
        <w:t>гиона. 2009.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3 (19). С.100–107; Дорошенко, С.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>В.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Стратегическая адаптация как и</w:t>
      </w:r>
      <w:r w:rsidRPr="00ED2180">
        <w:rPr>
          <w:rFonts w:cs="Times New Roman"/>
        </w:rPr>
        <w:t>м</w:t>
      </w:r>
      <w:r w:rsidRPr="00ED2180">
        <w:rPr>
          <w:rFonts w:cs="Times New Roman"/>
        </w:rPr>
        <w:t>ператив инновационного развития региональной социально-экономической системы // Экономика региона. 2010.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3 (23).  С. 59–66.</w:t>
      </w:r>
    </w:p>
    <w:p w:rsidR="007E4AAD" w:rsidRPr="00ED2180" w:rsidRDefault="007E4AAD" w:rsidP="007E4AAD">
      <w:pPr>
        <w:rPr>
          <w:rFonts w:cs="Times New Roman"/>
          <w:b/>
        </w:rPr>
      </w:pPr>
      <w:r w:rsidRPr="00ED2180">
        <w:rPr>
          <w:rFonts w:cs="Times New Roman"/>
          <w:b/>
        </w:rPr>
        <w:t>Периодическая литература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proofErr w:type="spellStart"/>
      <w:r w:rsidRPr="00ED2180">
        <w:rPr>
          <w:rFonts w:cs="Times New Roman"/>
        </w:rPr>
        <w:t>Капусткин</w:t>
      </w:r>
      <w:proofErr w:type="spellEnd"/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В.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>И., Родионов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П.</w:t>
      </w:r>
      <w:r w:rsidRPr="00ED2180">
        <w:rPr>
          <w:rFonts w:hAnsi="Cambria Math" w:cs="Times New Roman"/>
        </w:rPr>
        <w:t> </w:t>
      </w:r>
      <w:r w:rsidRPr="00ED2180">
        <w:rPr>
          <w:rFonts w:cs="Times New Roman"/>
        </w:rPr>
        <w:t>П. Особенности развития мирового рынка фармацевт</w:t>
      </w:r>
      <w:r w:rsidRPr="00ED2180">
        <w:rPr>
          <w:rFonts w:cs="Times New Roman"/>
        </w:rPr>
        <w:t>и</w:t>
      </w:r>
      <w:r w:rsidRPr="00ED2180">
        <w:rPr>
          <w:rFonts w:cs="Times New Roman"/>
        </w:rPr>
        <w:t xml:space="preserve">ческой продукции и интересы России // Вестник СПбГУ. Сер. 5. 2007. </w:t>
      </w:r>
      <w:proofErr w:type="spellStart"/>
      <w:r w:rsidRPr="00ED2180">
        <w:rPr>
          <w:rFonts w:cs="Times New Roman"/>
        </w:rPr>
        <w:t>Вып</w:t>
      </w:r>
      <w:proofErr w:type="spellEnd"/>
      <w:r w:rsidRPr="00ED2180">
        <w:rPr>
          <w:rFonts w:cs="Times New Roman"/>
        </w:rPr>
        <w:t>. 1. С.77–86.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bookmarkStart w:id="18" w:name="7"/>
      <w:r w:rsidRPr="00ED2180">
        <w:rPr>
          <w:rFonts w:cs="Times New Roman"/>
        </w:rPr>
        <w:t>Батенева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Т.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Двери откроются для всех. Вступление России во Всемирную торговую организацию рождает новые надежды// Российская газета. Специальный выпуск.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5717 от 1 марта 2012 г.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Плиева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М.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 xml:space="preserve">Мы ждем перемен. Отмена торговых барьеров ведет к </w:t>
      </w:r>
      <w:proofErr w:type="gramStart"/>
      <w:r w:rsidRPr="00ED2180">
        <w:rPr>
          <w:rFonts w:cs="Times New Roman"/>
        </w:rPr>
        <w:t>снижении</w:t>
      </w:r>
      <w:proofErr w:type="gramEnd"/>
      <w:r w:rsidRPr="00ED2180">
        <w:rPr>
          <w:rFonts w:cs="Times New Roman"/>
        </w:rPr>
        <w:t xml:space="preserve"> себесто</w:t>
      </w:r>
      <w:r w:rsidRPr="00ED2180">
        <w:rPr>
          <w:rFonts w:cs="Times New Roman"/>
        </w:rPr>
        <w:t>и</w:t>
      </w:r>
      <w:r w:rsidRPr="00ED2180">
        <w:rPr>
          <w:rFonts w:cs="Times New Roman"/>
        </w:rPr>
        <w:t>мости иностранной продукции // Российская газета. Спец</w:t>
      </w:r>
      <w:r w:rsidRPr="00ED2180">
        <w:rPr>
          <w:rFonts w:cs="Times New Roman"/>
        </w:rPr>
        <w:t>и</w:t>
      </w:r>
      <w:r w:rsidRPr="00ED2180">
        <w:rPr>
          <w:rFonts w:cs="Times New Roman"/>
        </w:rPr>
        <w:t>альный выпуск. №</w:t>
      </w:r>
      <w:r w:rsidRPr="00ED2180">
        <w:rPr>
          <w:rFonts w:hAnsi="Cambria Math" w:cs="Times New Roman"/>
        </w:rPr>
        <w:t> </w:t>
      </w:r>
      <w:r w:rsidRPr="00ED2180">
        <w:rPr>
          <w:rFonts w:cs="Times New Roman"/>
        </w:rPr>
        <w:t>5717 от 1 марта 2012 г.</w:t>
      </w:r>
    </w:p>
    <w:p w:rsidR="007E4AAD" w:rsidRPr="00ED2180" w:rsidRDefault="007E4AAD" w:rsidP="007E4AAD">
      <w:pPr>
        <w:ind w:left="66" w:firstLine="0"/>
        <w:rPr>
          <w:rFonts w:cs="Times New Roman"/>
          <w:b/>
        </w:rPr>
      </w:pPr>
      <w:r w:rsidRPr="00ED2180">
        <w:rPr>
          <w:rFonts w:cs="Times New Roman"/>
          <w:b/>
        </w:rPr>
        <w:lastRenderedPageBreak/>
        <w:t>Статистическая информация</w:t>
      </w:r>
    </w:p>
    <w:bookmarkEnd w:id="18"/>
    <w:p w:rsidR="007C7B2F" w:rsidRPr="00ED2180" w:rsidRDefault="007C7B2F" w:rsidP="007C7B2F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Фармацевтическая отрасль: обзор рынка, тенденции, прогнозы. Режим доступа: http://planetahr.ru/publication.</w:t>
      </w:r>
    </w:p>
    <w:p w:rsidR="007C7B2F" w:rsidRPr="00ED2180" w:rsidRDefault="007C7B2F" w:rsidP="007C7B2F">
      <w:pPr>
        <w:pStyle w:val="a3"/>
        <w:numPr>
          <w:ilvl w:val="0"/>
          <w:numId w:val="8"/>
        </w:numPr>
        <w:ind w:left="426"/>
        <w:rPr>
          <w:rFonts w:cs="Times New Roman"/>
        </w:rPr>
      </w:pPr>
      <w:r w:rsidRPr="00ED2180">
        <w:rPr>
          <w:rFonts w:cs="Times New Roman"/>
        </w:rPr>
        <w:t>Современное состояние и перспективы развития российской фармацевтической пр</w:t>
      </w:r>
      <w:r w:rsidRPr="00ED2180">
        <w:rPr>
          <w:rFonts w:cs="Times New Roman"/>
        </w:rPr>
        <w:t>о</w:t>
      </w:r>
      <w:r w:rsidRPr="00ED2180">
        <w:rPr>
          <w:rFonts w:cs="Times New Roman"/>
        </w:rPr>
        <w:t xml:space="preserve">мышленности/ доклад </w:t>
      </w:r>
      <w:proofErr w:type="spellStart"/>
      <w:r w:rsidRPr="00ED2180">
        <w:rPr>
          <w:rFonts w:cs="Times New Roman"/>
        </w:rPr>
        <w:t>ВНЕШЭКОНОМБАНКа</w:t>
      </w:r>
      <w:proofErr w:type="spellEnd"/>
      <w:r w:rsidRPr="00ED2180">
        <w:rPr>
          <w:rFonts w:cs="Times New Roman"/>
        </w:rPr>
        <w:t xml:space="preserve"> (Департамент стратегического анализа и разработок). Июль 2012 г. Режим доступа: http://www.fingazeta.ru/pdf3/doclad_farma.pdf.</w:t>
      </w:r>
    </w:p>
    <w:bookmarkEnd w:id="3"/>
    <w:bookmarkEnd w:id="2"/>
    <w:p w:rsidR="007E4AAD" w:rsidRPr="00ED2180" w:rsidRDefault="007E4AAD" w:rsidP="007E4AAD">
      <w:pPr>
        <w:ind w:left="66" w:firstLine="0"/>
        <w:rPr>
          <w:rFonts w:cs="Times New Roman"/>
          <w:b/>
        </w:rPr>
      </w:pPr>
      <w:r w:rsidRPr="00ED2180">
        <w:rPr>
          <w:rFonts w:cs="Times New Roman"/>
          <w:b/>
        </w:rPr>
        <w:t>Интернет ресурсы</w:t>
      </w:r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hyperlink r:id="rId8" w:history="1">
        <w:r w:rsidRPr="00ED2180">
          <w:rPr>
            <w:rStyle w:val="a4"/>
            <w:rFonts w:cs="Times New Roman"/>
          </w:rPr>
          <w:t>http://www.geropharm.ru/production/</w:t>
        </w:r>
      </w:hyperlink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hyperlink r:id="rId9" w:history="1">
        <w:r w:rsidRPr="00ED2180">
          <w:rPr>
            <w:rStyle w:val="a4"/>
            <w:rFonts w:cs="Times New Roman"/>
          </w:rPr>
          <w:t>http://www.zdravo.in.ua/zdravo/partners/manufacturers/468/</w:t>
        </w:r>
      </w:hyperlink>
    </w:p>
    <w:p w:rsidR="007E4AAD" w:rsidRPr="00ED2180" w:rsidRDefault="007E4AAD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hyperlink r:id="rId10" w:history="1">
        <w:r w:rsidRPr="00ED2180">
          <w:rPr>
            <w:rStyle w:val="a4"/>
            <w:rFonts w:cs="Times New Roman"/>
          </w:rPr>
          <w:t>http://www.kommersant.ru/doc/2365100-</w:t>
        </w:r>
      </w:hyperlink>
      <w:r w:rsidRPr="00ED2180">
        <w:rPr>
          <w:rFonts w:cs="Times New Roman"/>
        </w:rPr>
        <w:t xml:space="preserve"> История успеха группы компаний "</w:t>
      </w:r>
      <w:proofErr w:type="spellStart"/>
      <w:r w:rsidRPr="00ED2180">
        <w:rPr>
          <w:rFonts w:cs="Times New Roman"/>
        </w:rPr>
        <w:t>Герофарм</w:t>
      </w:r>
      <w:proofErr w:type="spellEnd"/>
      <w:r w:rsidRPr="00ED2180">
        <w:rPr>
          <w:rFonts w:cs="Times New Roman"/>
        </w:rPr>
        <w:t>"</w:t>
      </w:r>
    </w:p>
    <w:p w:rsidR="00B827A5" w:rsidRPr="00ED2180" w:rsidRDefault="00B827A5" w:rsidP="007E4AAD">
      <w:pPr>
        <w:pStyle w:val="a3"/>
        <w:numPr>
          <w:ilvl w:val="0"/>
          <w:numId w:val="8"/>
        </w:numPr>
        <w:ind w:left="426"/>
        <w:rPr>
          <w:rFonts w:cs="Times New Roman"/>
        </w:rPr>
      </w:pPr>
      <w:hyperlink r:id="rId11" w:history="1">
        <w:r w:rsidRPr="00ED2180">
          <w:rPr>
            <w:rStyle w:val="a4"/>
            <w:rFonts w:cs="Times New Roman"/>
          </w:rPr>
          <w:t>http://www.odnako.org/blogs/borba-za-lekarstvenniy-suverenitet-rossii-shag-k-insulinovoy-nezavisimosti/</w:t>
        </w:r>
      </w:hyperlink>
      <w:r w:rsidRPr="00ED2180">
        <w:rPr>
          <w:rFonts w:cs="Times New Roman"/>
        </w:rPr>
        <w:t xml:space="preserve">  - Борьба за лекарственный суверенитет России: шаг к «инсулиновой н</w:t>
      </w:r>
      <w:r w:rsidRPr="00ED2180">
        <w:rPr>
          <w:rFonts w:cs="Times New Roman"/>
        </w:rPr>
        <w:t>е</w:t>
      </w:r>
      <w:r w:rsidRPr="00ED2180">
        <w:rPr>
          <w:rFonts w:cs="Times New Roman"/>
        </w:rPr>
        <w:t>зависимости»</w:t>
      </w:r>
    </w:p>
    <w:sectPr w:rsidR="00B827A5" w:rsidRPr="00ED2180" w:rsidSect="00E61CC2">
      <w:footerReference w:type="default" r:id="rId12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F3" w:rsidRDefault="00FD55F3" w:rsidP="00E61CC2">
      <w:pPr>
        <w:spacing w:line="240" w:lineRule="auto"/>
      </w:pPr>
      <w:r>
        <w:separator/>
      </w:r>
    </w:p>
  </w:endnote>
  <w:endnote w:type="continuationSeparator" w:id="0">
    <w:p w:rsidR="00FD55F3" w:rsidRDefault="00FD55F3" w:rsidP="00E6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6112609"/>
      <w:docPartObj>
        <w:docPartGallery w:val="Page Numbers (Bottom of Page)"/>
        <w:docPartUnique/>
      </w:docPartObj>
    </w:sdtPr>
    <w:sdtContent>
      <w:p w:rsidR="003C050F" w:rsidRDefault="003C050F">
        <w:pPr>
          <w:pStyle w:val="ac"/>
          <w:jc w:val="center"/>
        </w:pPr>
        <w:fldSimple w:instr="PAGE   \* MERGEFORMAT">
          <w:r w:rsidR="008C2C41">
            <w:rPr>
              <w:noProof/>
            </w:rPr>
            <w:t>30</w:t>
          </w:r>
        </w:fldSimple>
      </w:p>
    </w:sdtContent>
  </w:sdt>
  <w:p w:rsidR="003C050F" w:rsidRDefault="003C05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F3" w:rsidRDefault="00FD55F3" w:rsidP="00E61CC2">
      <w:pPr>
        <w:spacing w:line="240" w:lineRule="auto"/>
      </w:pPr>
      <w:r>
        <w:separator/>
      </w:r>
    </w:p>
  </w:footnote>
  <w:footnote w:type="continuationSeparator" w:id="0">
    <w:p w:rsidR="00FD55F3" w:rsidRDefault="00FD55F3" w:rsidP="00E61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C18"/>
    <w:multiLevelType w:val="multilevel"/>
    <w:tmpl w:val="D13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F46C0"/>
    <w:multiLevelType w:val="multilevel"/>
    <w:tmpl w:val="D9BED79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E731CF"/>
    <w:multiLevelType w:val="multilevel"/>
    <w:tmpl w:val="FDA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15E9A"/>
    <w:multiLevelType w:val="hybridMultilevel"/>
    <w:tmpl w:val="E32A44F6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300C7752"/>
    <w:multiLevelType w:val="hybridMultilevel"/>
    <w:tmpl w:val="A92A1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21145F"/>
    <w:multiLevelType w:val="hybridMultilevel"/>
    <w:tmpl w:val="5D641A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FA37A7"/>
    <w:multiLevelType w:val="multilevel"/>
    <w:tmpl w:val="84BC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C1EE3"/>
    <w:multiLevelType w:val="multilevel"/>
    <w:tmpl w:val="51E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00C0F"/>
    <w:multiLevelType w:val="hybridMultilevel"/>
    <w:tmpl w:val="2C0E9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D34"/>
    <w:rsid w:val="00052077"/>
    <w:rsid w:val="0006364E"/>
    <w:rsid w:val="00091F65"/>
    <w:rsid w:val="000B44EE"/>
    <w:rsid w:val="000B620D"/>
    <w:rsid w:val="00154B4F"/>
    <w:rsid w:val="00161ACF"/>
    <w:rsid w:val="001A54C3"/>
    <w:rsid w:val="0024574C"/>
    <w:rsid w:val="00265FE7"/>
    <w:rsid w:val="00281D35"/>
    <w:rsid w:val="00290BBB"/>
    <w:rsid w:val="00294F64"/>
    <w:rsid w:val="002A2820"/>
    <w:rsid w:val="003050FE"/>
    <w:rsid w:val="00354FC4"/>
    <w:rsid w:val="00380CE5"/>
    <w:rsid w:val="003916B6"/>
    <w:rsid w:val="003B2169"/>
    <w:rsid w:val="003C050F"/>
    <w:rsid w:val="003C53BF"/>
    <w:rsid w:val="003C5C29"/>
    <w:rsid w:val="003C7EBD"/>
    <w:rsid w:val="003E4484"/>
    <w:rsid w:val="00474ABE"/>
    <w:rsid w:val="004F2847"/>
    <w:rsid w:val="00523FF7"/>
    <w:rsid w:val="00535040"/>
    <w:rsid w:val="005426D6"/>
    <w:rsid w:val="00542F56"/>
    <w:rsid w:val="005521EC"/>
    <w:rsid w:val="00605B17"/>
    <w:rsid w:val="006A5A29"/>
    <w:rsid w:val="006C2F17"/>
    <w:rsid w:val="00724294"/>
    <w:rsid w:val="00792D34"/>
    <w:rsid w:val="007A6A2A"/>
    <w:rsid w:val="007C7B2F"/>
    <w:rsid w:val="007D1642"/>
    <w:rsid w:val="007E4AAD"/>
    <w:rsid w:val="0080771F"/>
    <w:rsid w:val="00867F1B"/>
    <w:rsid w:val="008700F7"/>
    <w:rsid w:val="00877C3C"/>
    <w:rsid w:val="008A3389"/>
    <w:rsid w:val="008B5A6C"/>
    <w:rsid w:val="008C2C41"/>
    <w:rsid w:val="008E5F4E"/>
    <w:rsid w:val="0093785F"/>
    <w:rsid w:val="00956B80"/>
    <w:rsid w:val="00974A31"/>
    <w:rsid w:val="00984B92"/>
    <w:rsid w:val="00991280"/>
    <w:rsid w:val="00991F59"/>
    <w:rsid w:val="00995EE0"/>
    <w:rsid w:val="009E2BF6"/>
    <w:rsid w:val="00A15F10"/>
    <w:rsid w:val="00A4619F"/>
    <w:rsid w:val="00A55E49"/>
    <w:rsid w:val="00A72F61"/>
    <w:rsid w:val="00A97127"/>
    <w:rsid w:val="00AA1679"/>
    <w:rsid w:val="00B827A5"/>
    <w:rsid w:val="00BC390E"/>
    <w:rsid w:val="00C81E6A"/>
    <w:rsid w:val="00D67241"/>
    <w:rsid w:val="00D71FF2"/>
    <w:rsid w:val="00DA0E89"/>
    <w:rsid w:val="00DF501B"/>
    <w:rsid w:val="00E3045C"/>
    <w:rsid w:val="00E61CC2"/>
    <w:rsid w:val="00E6419D"/>
    <w:rsid w:val="00E955C2"/>
    <w:rsid w:val="00ED2180"/>
    <w:rsid w:val="00F020D0"/>
    <w:rsid w:val="00F10961"/>
    <w:rsid w:val="00F44EBA"/>
    <w:rsid w:val="00F4679F"/>
    <w:rsid w:val="00FA1F59"/>
    <w:rsid w:val="00FD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9D"/>
    <w:pPr>
      <w:widowControl w:val="0"/>
      <w:spacing w:line="360" w:lineRule="auto"/>
      <w:ind w:firstLine="709"/>
      <w:contextualSpacing/>
    </w:pPr>
    <w:rPr>
      <w:rFonts w:eastAsia="Courier New" w:cs="Courier New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BBB"/>
    <w:pPr>
      <w:keepNext/>
      <w:keepLines/>
      <w:spacing w:before="360"/>
      <w:outlineLvl w:val="0"/>
    </w:pPr>
    <w:rPr>
      <w:rFonts w:eastAsiaTheme="majorEastAsia" w:cstheme="majorBid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84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90BBB"/>
    <w:rPr>
      <w:rFonts w:eastAsiaTheme="majorEastAsia" w:cstheme="majorBidi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E2B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C53BF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color w:val="auto"/>
    </w:rPr>
  </w:style>
  <w:style w:type="character" w:styleId="a6">
    <w:name w:val="Strong"/>
    <w:basedOn w:val="a0"/>
    <w:uiPriority w:val="22"/>
    <w:qFormat/>
    <w:rsid w:val="003C53BF"/>
    <w:rPr>
      <w:b/>
      <w:bCs/>
    </w:rPr>
  </w:style>
  <w:style w:type="character" w:customStyle="1" w:styleId="apple-converted-space">
    <w:name w:val="apple-converted-space"/>
    <w:basedOn w:val="a0"/>
    <w:rsid w:val="003C53BF"/>
  </w:style>
  <w:style w:type="paragraph" w:styleId="a7">
    <w:name w:val="Balloon Text"/>
    <w:basedOn w:val="a"/>
    <w:link w:val="a8"/>
    <w:uiPriority w:val="99"/>
    <w:semiHidden/>
    <w:unhideWhenUsed/>
    <w:rsid w:val="003C5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B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7A6A2A"/>
    <w:pPr>
      <w:widowControl/>
      <w:spacing w:before="480" w:line="276" w:lineRule="auto"/>
      <w:ind w:firstLine="0"/>
      <w:contextualSpacing w:val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6A2A"/>
    <w:pPr>
      <w:spacing w:after="100"/>
    </w:pPr>
  </w:style>
  <w:style w:type="paragraph" w:styleId="aa">
    <w:name w:val="header"/>
    <w:basedOn w:val="a"/>
    <w:link w:val="ab"/>
    <w:uiPriority w:val="99"/>
    <w:unhideWhenUsed/>
    <w:rsid w:val="00E61CC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1CC2"/>
    <w:rPr>
      <w:rFonts w:eastAsia="Courier New" w:cs="Courier New"/>
      <w:color w:val="00000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1CC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CC2"/>
    <w:rPr>
      <w:rFonts w:eastAsia="Courier New" w:cs="Courier New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9D"/>
    <w:pPr>
      <w:widowControl w:val="0"/>
      <w:spacing w:line="360" w:lineRule="auto"/>
      <w:ind w:firstLine="709"/>
      <w:contextualSpacing/>
    </w:pPr>
    <w:rPr>
      <w:rFonts w:eastAsia="Courier New" w:cs="Courier New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BBB"/>
    <w:pPr>
      <w:keepNext/>
      <w:keepLines/>
      <w:spacing w:before="360"/>
      <w:outlineLvl w:val="0"/>
    </w:pPr>
    <w:rPr>
      <w:rFonts w:eastAsiaTheme="majorEastAsia" w:cstheme="majorBid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84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90BBB"/>
    <w:rPr>
      <w:rFonts w:eastAsiaTheme="majorEastAsia" w:cstheme="majorBidi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E2B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C53BF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color w:val="auto"/>
    </w:rPr>
  </w:style>
  <w:style w:type="character" w:styleId="a6">
    <w:name w:val="Strong"/>
    <w:basedOn w:val="a0"/>
    <w:uiPriority w:val="22"/>
    <w:qFormat/>
    <w:rsid w:val="003C53BF"/>
    <w:rPr>
      <w:b/>
      <w:bCs/>
    </w:rPr>
  </w:style>
  <w:style w:type="character" w:customStyle="1" w:styleId="apple-converted-space">
    <w:name w:val="apple-converted-space"/>
    <w:basedOn w:val="a0"/>
    <w:rsid w:val="003C53BF"/>
  </w:style>
  <w:style w:type="paragraph" w:styleId="a7">
    <w:name w:val="Balloon Text"/>
    <w:basedOn w:val="a"/>
    <w:link w:val="a8"/>
    <w:uiPriority w:val="99"/>
    <w:semiHidden/>
    <w:unhideWhenUsed/>
    <w:rsid w:val="003C5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3B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7A6A2A"/>
    <w:pPr>
      <w:widowControl/>
      <w:spacing w:before="480" w:line="276" w:lineRule="auto"/>
      <w:ind w:firstLine="0"/>
      <w:contextualSpacing w:val="0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A6A2A"/>
    <w:pPr>
      <w:spacing w:after="100"/>
    </w:pPr>
  </w:style>
  <w:style w:type="paragraph" w:styleId="aa">
    <w:name w:val="header"/>
    <w:basedOn w:val="a"/>
    <w:link w:val="ab"/>
    <w:uiPriority w:val="99"/>
    <w:unhideWhenUsed/>
    <w:rsid w:val="00E61CC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1CC2"/>
    <w:rPr>
      <w:rFonts w:eastAsia="Courier New" w:cs="Courier New"/>
      <w:color w:val="00000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1CC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CC2"/>
    <w:rPr>
      <w:rFonts w:eastAsia="Courier New" w:cs="Courier New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621">
          <w:marLeft w:val="675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opharm.ru/prod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nako.org/blogs/borba-za-lekarstvenniy-suverenitet-rossii-shag-k-insulinovoy-nezavisimosti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kommersant.ru/doc/2365100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ravo.in.ua/zdravo/partners/manufacturers/4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0655CAA-4BA5-4188-8301-4EF23B9A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30</Pages>
  <Words>9643</Words>
  <Characters>54970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64485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aka punsh</dc:creator>
  <cp:lastModifiedBy>Владимир aka punsh</cp:lastModifiedBy>
  <cp:revision>8</cp:revision>
  <cp:lastPrinted>2014-04-21T11:52:00Z</cp:lastPrinted>
  <dcterms:created xsi:type="dcterms:W3CDTF">2014-04-18T11:39:00Z</dcterms:created>
  <dcterms:modified xsi:type="dcterms:W3CDTF">2014-04-21T12:17:00Z</dcterms:modified>
</cp:coreProperties>
</file>