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8408978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2E78BB" w:rsidRDefault="002E78BB" w:rsidP="002E78BB">
          <w:pPr>
            <w:pStyle w:val="a3"/>
            <w:jc w:val="center"/>
            <w:rPr>
              <w:rFonts w:ascii="Times New Roman" w:hAnsi="Times New Roman" w:cs="Times New Roman"/>
              <w:color w:val="auto"/>
            </w:rPr>
          </w:pPr>
          <w:r w:rsidRPr="002A5EF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2E78BB" w:rsidRPr="002A5EF7" w:rsidRDefault="002E78BB" w:rsidP="002E78BB"/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406383" w:history="1">
            <w:r w:rsidRPr="00FE3294">
              <w:rPr>
                <w:rStyle w:val="a4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5406384" w:history="1">
            <w:r w:rsidRPr="00FE3294">
              <w:rPr>
                <w:rStyle w:val="a4"/>
                <w:noProof/>
              </w:rPr>
              <w:t>1. Реформы Петра I в области финансов и торговли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5406385" w:history="1">
            <w:r w:rsidRPr="00FE3294">
              <w:rPr>
                <w:rStyle w:val="a4"/>
                <w:noProof/>
              </w:rPr>
              <w:t>2. Петровская политика поощрения государственного и частного промышленного предпринимательства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5406386" w:history="1">
            <w:r w:rsidRPr="00FE3294">
              <w:rPr>
                <w:rStyle w:val="a4"/>
                <w:noProof/>
              </w:rPr>
              <w:t>3. Известные русские предприниматели эпохи Петра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5406387" w:history="1">
            <w:r w:rsidRPr="00FE3294">
              <w:rPr>
                <w:rStyle w:val="a4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pStyle w:val="11"/>
            <w:tabs>
              <w:tab w:val="right" w:leader="dot" w:pos="9345"/>
            </w:tabs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85406388" w:history="1">
            <w:r w:rsidRPr="00FE3294">
              <w:rPr>
                <w:rStyle w:val="a4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_Toc385406388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78BB" w:rsidRDefault="002E78BB" w:rsidP="002E78BB">
          <w:pPr>
            <w:ind w:firstLine="0"/>
          </w:pPr>
          <w:r>
            <w:fldChar w:fldCharType="end"/>
          </w:r>
        </w:p>
      </w:sdtContent>
    </w:sdt>
    <w:p w:rsidR="002E78BB" w:rsidRDefault="002E78BB" w:rsidP="002E78BB">
      <w:pPr>
        <w:spacing w:line="240" w:lineRule="auto"/>
        <w:ind w:firstLine="0"/>
        <w:rPr>
          <w:rFonts w:eastAsiaTheme="majorEastAsia" w:cstheme="majorBidi"/>
          <w:b/>
          <w:bCs/>
          <w:szCs w:val="28"/>
        </w:rPr>
      </w:pPr>
      <w:r>
        <w:br w:type="page"/>
      </w:r>
    </w:p>
    <w:p w:rsidR="002E78BB" w:rsidRDefault="002E78BB" w:rsidP="002E78BB">
      <w:pPr>
        <w:pStyle w:val="1"/>
        <w:jc w:val="center"/>
      </w:pPr>
      <w:bookmarkStart w:id="0" w:name="_Toc385406383"/>
      <w:r>
        <w:lastRenderedPageBreak/>
        <w:t>Введение</w:t>
      </w:r>
      <w:bookmarkEnd w:id="0"/>
    </w:p>
    <w:p w:rsidR="002E78BB" w:rsidRDefault="002E78BB" w:rsidP="002E78BB">
      <w:r>
        <w:t>Для современного состояния российского общества характерна тенденция к постепенному восстановлению утраченных традиций, возвращению к тем ценностям, следование которым не раз приводило государство к процветанию.</w:t>
      </w:r>
    </w:p>
    <w:p w:rsidR="002E78BB" w:rsidRDefault="002E78BB" w:rsidP="002E78BB">
      <w:r>
        <w:t>Возрождающееся российское предпринимательство столкнулось с трудностями, причины которых необходимо понять и проанализировать для определения перспектив его развития. Важно разобраться, что же представляла собой предпринимательская деятельность исторически. Знание исторического опыта поможет вернуться России в «реку» нормальных рыночных отношений.</w:t>
      </w:r>
    </w:p>
    <w:p w:rsidR="002E78BB" w:rsidRDefault="002E78BB" w:rsidP="002E78BB">
      <w:r>
        <w:t xml:space="preserve">История предпринимательства в России столь же глубока, как и история самой России. Еще в конце I тысячелетия н. э., когда шел процесс становления древнерусского государства, формировались условия и предпосылки для деятельности первых предпринимателей. Однако условия для развития предпринимательской деятельности в России на протяжении веков были весьма непростыми, что объясняется целым рядом исторических, </w:t>
      </w:r>
    </w:p>
    <w:p w:rsidR="002E78BB" w:rsidRDefault="002E78BB" w:rsidP="002E78BB">
      <w:r>
        <w:br w:type="page"/>
      </w:r>
    </w:p>
    <w:p w:rsidR="002E78BB" w:rsidRDefault="002E78BB" w:rsidP="002E78BB">
      <w:pPr>
        <w:pStyle w:val="1"/>
      </w:pPr>
      <w:bookmarkStart w:id="1" w:name="_Toc385406384"/>
      <w:r w:rsidRPr="002A5EF7">
        <w:lastRenderedPageBreak/>
        <w:t>1</w:t>
      </w:r>
      <w:r>
        <w:t xml:space="preserve">. </w:t>
      </w:r>
      <w:r w:rsidRPr="002A5EF7">
        <w:t>Реформы Петра I в области финансов и торговли</w:t>
      </w:r>
      <w:bookmarkEnd w:id="1"/>
    </w:p>
    <w:p w:rsidR="002E78BB" w:rsidRDefault="002E78BB" w:rsidP="002E78BB">
      <w:r>
        <w:t>В результате реформ государственного аппарата и власти на местах в России было создано государство, которое в исторической литературе было удачно названо “регулярным государством”. Это было абсолютистское бюрократическое государство, пронизанное слежкой и шпионажем. Естественно, что в таком государстве демократические традиции, никогда не умиравшие в России, оказались в очень неблагоприятных обстоятельствах. Они продолжали жить в повседневном быте крестьянской общины, казацкой вольнице. Но демократия все больше приносилась в жертву грубому авторитарному правлению, сопровождавшемуся необычайным ростом роли личности в российской истории. Одним из внешних проявлений этого было принятие русским царем титула императора и преобразование России в империю, что нашло отражение в общественном сознании и в культуре.</w:t>
      </w:r>
    </w:p>
    <w:p w:rsidR="002E78BB" w:rsidRDefault="002E78BB" w:rsidP="002E78BB">
      <w:r>
        <w:t>Такая огромная роль монарха, государства нашла прямое отражение в развитии экономики Росс</w:t>
      </w:r>
      <w:proofErr w:type="gramStart"/>
      <w:r>
        <w:t>ии и ее</w:t>
      </w:r>
      <w:proofErr w:type="gramEnd"/>
      <w:r>
        <w:t xml:space="preserve"> социальной структуре. Все было пронизано волей монарха, все несло на себе печать государственного вмешательства, глубокого проникновения государства во все сферы жизни. Основу экономической политики Петра составляла концепция меркантилизма, господствовавшая тогда в Европе. </w:t>
      </w:r>
      <w:proofErr w:type="gramStart"/>
      <w:r>
        <w:t>Сутью ее было накопление денег за счет активного баланса торговли, вывоза товаров на чужие рынки, ввозу на свой, что предполагало вмешательство государства в сферу экономики.</w:t>
      </w:r>
      <w:proofErr w:type="gramEnd"/>
      <w:r>
        <w:t xml:space="preserve"> Составной частью этой политики был протекционизм - поощрение промышленности, производящей товары преимущественно для внешнего рынка. Петр I энергично берется за укрепление промышленности. Уже в годы Северной войны государственное предпринимательство развивается в двух направлениях: активизируется производство в старых промышленных районах и создаются новые районы промышленного производства. </w:t>
      </w:r>
      <w:proofErr w:type="spellStart"/>
      <w:r>
        <w:t>Огобенно</w:t>
      </w:r>
      <w:proofErr w:type="spellEnd"/>
      <w:r>
        <w:t xml:space="preserve"> хорошо это видно на примере металлургии, но Петр создает мануфактуры и в легкой промышленности. Для мануфактуры характерно, в отличи</w:t>
      </w:r>
      <w:proofErr w:type="gramStart"/>
      <w:r>
        <w:t>и</w:t>
      </w:r>
      <w:proofErr w:type="gramEnd"/>
      <w:r>
        <w:t xml:space="preserve"> от мелкотоварного производства, разделение труда, по преобладает еще ручной </w:t>
      </w:r>
      <w:r>
        <w:lastRenderedPageBreak/>
        <w:t xml:space="preserve">труд. Фабрика - производство, на котором при разделении труда господствует уже машинное производство. Характер русской мануфактуры - один из самых спорных моментов в дискуссии о возникновении в России капиталистических отношений. Дело в том, что для капиталистической мануфактуры характерен наемный труд. Русская же мануфактура основывалась на труде крепостных, зависимых людей. Крестьяне “приписывались” к заводам и вынуждены </w:t>
      </w:r>
      <w:proofErr w:type="gramStart"/>
      <w:r>
        <w:t>были часть года</w:t>
      </w:r>
      <w:proofErr w:type="gramEnd"/>
      <w:r>
        <w:t xml:space="preserve"> или все время работать на них. Правительство усиленно прикрепляло к мануфактурам также “</w:t>
      </w:r>
      <w:proofErr w:type="gramStart"/>
      <w:r>
        <w:t>гулящих</w:t>
      </w:r>
      <w:proofErr w:type="gramEnd"/>
      <w:r>
        <w:t>” людей, “татей”. Специальным указом Петр разрешил предпринимателям покупать крепостных. Причем, такие крестьяне числились не лично за владельцем, а за тем предприятием, для которого они были куплены. Они назывались посессионными и могли продаваться только со всем предприятием.</w:t>
      </w:r>
    </w:p>
    <w:p w:rsidR="002E78BB" w:rsidRDefault="002E78BB" w:rsidP="002E78BB">
      <w:r>
        <w:t>Создание собственной промышленности государство сочетало с организацией собственной торговли, а для захвата торговли применялся такой примитивный, но действенный способ, как введение монополий на заготовку и сбыт определенных товаров как внутри ее, так и вне их. Первой была введена монополия на соль, но особое значение приобрела монополия на продажу товаров за границу. “Государственные монополии, налоги и повинности - это были силовые средства, примененные петровским государством для получения максимально крупных сумм денег для решения своих задач” (</w:t>
      </w:r>
      <w:proofErr w:type="spellStart"/>
      <w:r>
        <w:t>Е.В.Анисимов</w:t>
      </w:r>
      <w:proofErr w:type="spellEnd"/>
      <w:r>
        <w:t xml:space="preserve">). К концу Северной войны государство несколько изменило свою политику в области экономики. Наиболее жесткие монополии были отменены, частное предпринимательство стало поощряться, но зато всемерно усиливалась бюрократическая машина, которая несколько другими методами, но также пристально держала под контролем развитие промышленности и торговли. Петровская эпоха знаменовалась не только грандиозными сдвигами в экономике, внешней политике, но и в социальной структуре Российского государства. Идет процесс унификации сословий, сословная структура упрощается, становится ясной и четкой. Этому </w:t>
      </w:r>
      <w:r>
        <w:lastRenderedPageBreak/>
        <w:t xml:space="preserve">способствовали меры, направленные на консолидацию дворянского сословия и, прежде всего, указ о единонаследии 1714 г. и “Табель о рангах”, изданная в 1722 г. Указ о единонаследии разрешал дворянам передавать недвижимую собственность только старшему в роде, что вело к прекращению дробления земельной собственности и содействовало укреплению дворянского сословия. Но главное значение этого указа все-таки не в этом. В результате его осуществления была ликвидирована разница между поместным и вотчинным землевладением, которые существовали в России на протяжении предшествующих нескольких столетий. На смену им пришла единая земельная собственность, пользование </w:t>
      </w:r>
      <w:proofErr w:type="gramStart"/>
      <w:r>
        <w:t>которой</w:t>
      </w:r>
      <w:proofErr w:type="gramEnd"/>
      <w:r>
        <w:t xml:space="preserve"> однако было регламентировано еще больше, чем при поместной системе.</w:t>
      </w:r>
    </w:p>
    <w:p w:rsidR="002E78BB" w:rsidRDefault="002E78BB" w:rsidP="002E78BB">
      <w:pPr>
        <w:pStyle w:val="1"/>
      </w:pPr>
      <w:bookmarkStart w:id="2" w:name="_Toc385406385"/>
      <w:r>
        <w:t>2. Петровская политика поощрения государственного и частного промышленного предпринимательства</w:t>
      </w:r>
      <w:bookmarkEnd w:id="2"/>
    </w:p>
    <w:p w:rsidR="002E78BB" w:rsidRDefault="002E78BB" w:rsidP="002E78BB">
      <w:r>
        <w:t xml:space="preserve"> </w:t>
      </w:r>
    </w:p>
    <w:p w:rsidR="00FB00ED" w:rsidRDefault="002E78BB" w:rsidP="002E78BB">
      <w:r>
        <w:t xml:space="preserve">Главным промышленным предпринимателем в петровскую эпоху, как и ранее, оставалось государство, сконцентрировавшее все свое внимание на создании отраслей, обслуживающих нужды армии. Помимо основных металлургических предприятий, построенных в </w:t>
      </w:r>
      <w:proofErr w:type="spellStart"/>
      <w:r>
        <w:t>Тульско</w:t>
      </w:r>
      <w:proofErr w:type="spellEnd"/>
      <w:r>
        <w:t xml:space="preserve">-Каширском, </w:t>
      </w:r>
      <w:proofErr w:type="gramStart"/>
      <w:r>
        <w:t>Московском</w:t>
      </w:r>
      <w:proofErr w:type="gramEnd"/>
      <w:r>
        <w:t xml:space="preserve"> и </w:t>
      </w:r>
      <w:proofErr w:type="spellStart"/>
      <w:r>
        <w:t>Олонецком</w:t>
      </w:r>
      <w:proofErr w:type="spellEnd"/>
      <w:r>
        <w:t xml:space="preserve"> районах во второй половине XVII в. и принадлежавших русским и иностранным предпринимателям, в 20-е гг.</w:t>
      </w:r>
      <w:bookmarkStart w:id="3" w:name="_GoBack"/>
      <w:bookmarkEnd w:id="3"/>
    </w:p>
    <w:sectPr w:rsidR="00FB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BB"/>
    <w:rsid w:val="00220C2D"/>
    <w:rsid w:val="002E78BB"/>
    <w:rsid w:val="004E352F"/>
    <w:rsid w:val="00770655"/>
    <w:rsid w:val="009646F4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55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8BB"/>
    <w:pPr>
      <w:keepNext/>
      <w:keepLines/>
      <w:spacing w:before="480"/>
      <w:contextualSpacing w:val="0"/>
      <w:outlineLvl w:val="0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8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E78BB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E78BB"/>
    <w:pPr>
      <w:spacing w:after="100"/>
      <w:contextualSpacing w:val="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78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55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8BB"/>
    <w:pPr>
      <w:keepNext/>
      <w:keepLines/>
      <w:spacing w:before="480"/>
      <w:contextualSpacing w:val="0"/>
      <w:outlineLvl w:val="0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8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E78BB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E78BB"/>
    <w:pPr>
      <w:spacing w:after="100"/>
      <w:contextualSpacing w:val="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78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8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QUAD2</dc:creator>
  <cp:keywords/>
  <dc:description/>
  <cp:lastModifiedBy>QUAD2</cp:lastModifiedBy>
  <cp:revision>1</cp:revision>
  <dcterms:created xsi:type="dcterms:W3CDTF">2014-04-25T12:12:00Z</dcterms:created>
  <dcterms:modified xsi:type="dcterms:W3CDTF">2014-04-25T12:12:00Z</dcterms:modified>
</cp:coreProperties>
</file>