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B448BE" w:rsidP="00B448BE">
      <w:pPr>
        <w:pStyle w:val="1"/>
        <w:jc w:val="center"/>
      </w:pPr>
      <w:r>
        <w:t>Л</w:t>
      </w:r>
      <w:r w:rsidRPr="00B448BE">
        <w:t xml:space="preserve">одочные моторы </w:t>
      </w:r>
      <w:r>
        <w:t>Я</w:t>
      </w:r>
      <w:r w:rsidRPr="00B448BE">
        <w:t>маха</w:t>
      </w:r>
    </w:p>
    <w:p w:rsidR="00C415D0" w:rsidRDefault="008D73EA" w:rsidP="008D73EA">
      <w:pPr>
        <w:spacing w:before="240"/>
        <w:rPr>
          <w:lang w:eastAsia="ru-RU"/>
        </w:rPr>
      </w:pPr>
      <w:bookmarkStart w:id="0" w:name="_GoBack"/>
      <w:bookmarkEnd w:id="0"/>
      <w:r w:rsidRPr="00E90279">
        <w:rPr>
          <w:b/>
          <w:lang w:eastAsia="ru-RU"/>
        </w:rPr>
        <w:t>Лодочные моторы Ямаха</w:t>
      </w:r>
      <w:r w:rsidR="00E90279">
        <w:rPr>
          <w:lang w:eastAsia="ru-RU"/>
        </w:rPr>
        <w:t xml:space="preserve"> впервые на мировом рынке были представлены в 1960 году 123-кубовым Р-7. </w:t>
      </w:r>
      <w:r w:rsidR="00E90279" w:rsidRPr="00E90279">
        <w:rPr>
          <w:b/>
          <w:lang w:eastAsia="ru-RU"/>
        </w:rPr>
        <w:t>Лодочные моторы Ямаха</w:t>
      </w:r>
      <w:r w:rsidR="00E90279">
        <w:rPr>
          <w:lang w:eastAsia="ru-RU"/>
        </w:rPr>
        <w:t xml:space="preserve"> за полувековой период</w:t>
      </w:r>
      <w:r w:rsidR="00E359B4">
        <w:rPr>
          <w:lang w:eastAsia="ru-RU"/>
        </w:rPr>
        <w:t xml:space="preserve"> значительно эволюционировали и сегодня насчитывают семь основных серий и более двухсот </w:t>
      </w:r>
      <w:r w:rsidR="003E6ED6">
        <w:rPr>
          <w:lang w:eastAsia="ru-RU"/>
        </w:rPr>
        <w:t>вариантов</w:t>
      </w:r>
      <w:r w:rsidR="00E359B4">
        <w:rPr>
          <w:lang w:eastAsia="ru-RU"/>
        </w:rPr>
        <w:t xml:space="preserve"> только подвесных модификаций. </w:t>
      </w:r>
      <w:r w:rsidR="004F4103">
        <w:rPr>
          <w:lang w:eastAsia="ru-RU"/>
        </w:rPr>
        <w:t xml:space="preserve">Компания </w:t>
      </w:r>
      <w:r w:rsidR="004F4103">
        <w:t xml:space="preserve">YAMAHA входит в число мировых лидеров по </w:t>
      </w:r>
      <w:r w:rsidR="00617A0C">
        <w:t xml:space="preserve">объемам </w:t>
      </w:r>
      <w:r w:rsidR="004F4103">
        <w:t>производств</w:t>
      </w:r>
      <w:r w:rsidR="00617A0C">
        <w:t>а</w:t>
      </w:r>
      <w:r w:rsidR="004F4103">
        <w:t xml:space="preserve"> лодочных моторов, которых уже реализовано </w:t>
      </w:r>
      <w:r w:rsidR="00007F3C">
        <w:t>более чем шесть миллионов</w:t>
      </w:r>
      <w:r w:rsidR="009504A4">
        <w:t xml:space="preserve"> единиц</w:t>
      </w:r>
      <w:r w:rsidR="00007F3C">
        <w:t>.</w:t>
      </w:r>
    </w:p>
    <w:p w:rsidR="00B448BE" w:rsidRDefault="00C415D0" w:rsidP="00C415D0">
      <w:pPr>
        <w:pStyle w:val="2"/>
      </w:pPr>
      <w:r>
        <w:rPr>
          <w:rFonts w:eastAsia="Times New Roman"/>
          <w:lang w:eastAsia="ru-RU"/>
        </w:rPr>
        <w:t>Л</w:t>
      </w:r>
      <w:r w:rsidRPr="002408F2">
        <w:rPr>
          <w:rFonts w:eastAsia="Times New Roman"/>
          <w:lang w:eastAsia="ru-RU"/>
        </w:rPr>
        <w:t xml:space="preserve">одочные моторы </w:t>
      </w:r>
      <w:r>
        <w:rPr>
          <w:rFonts w:eastAsia="Times New Roman"/>
          <w:lang w:val="en-US" w:eastAsia="ru-RU"/>
        </w:rPr>
        <w:t>Y</w:t>
      </w:r>
      <w:r w:rsidRPr="002408F2">
        <w:rPr>
          <w:rFonts w:eastAsia="Times New Roman"/>
          <w:lang w:eastAsia="ru-RU"/>
        </w:rPr>
        <w:t>amaha</w:t>
      </w:r>
    </w:p>
    <w:p w:rsidR="00DC2414" w:rsidRDefault="002C03C7" w:rsidP="00DC2414">
      <w:pPr>
        <w:spacing w:before="240"/>
      </w:pPr>
      <w:r>
        <w:t xml:space="preserve">Специалисты компании </w:t>
      </w:r>
      <w:r w:rsidR="00617A0C">
        <w:t>в числе</w:t>
      </w:r>
      <w:r w:rsidR="00171DEA">
        <w:t xml:space="preserve"> первых стали использовать в двухтактных двигателях раздельную систему смазки, названную «Autolube». А в 90-х годах прошлого столетия ими стала применяться технология HPDI, которая </w:t>
      </w:r>
      <w:r w:rsidR="008833EB">
        <w:t>позволяет осуществлять впрыск топливно-воздушной смеси в камеру сгорания под высоким давлением, что значительно повысило мощность</w:t>
      </w:r>
      <w:r w:rsidR="00B17968">
        <w:t xml:space="preserve"> и э</w:t>
      </w:r>
      <w:r w:rsidR="00695D27">
        <w:t xml:space="preserve">кологичность </w:t>
      </w:r>
      <w:r w:rsidR="00695D27" w:rsidRPr="00695D27">
        <w:rPr>
          <w:b/>
        </w:rPr>
        <w:t xml:space="preserve">лодочных моторов </w:t>
      </w:r>
      <w:r w:rsidR="00695D27" w:rsidRPr="00695D27">
        <w:rPr>
          <w:rFonts w:eastAsia="Times New Roman"/>
          <w:b/>
          <w:lang w:val="en-US" w:eastAsia="ru-RU"/>
        </w:rPr>
        <w:t>Y</w:t>
      </w:r>
      <w:r w:rsidR="00695D27" w:rsidRPr="00695D27">
        <w:rPr>
          <w:b/>
          <w:lang w:eastAsia="ru-RU"/>
        </w:rPr>
        <w:t>amaha</w:t>
      </w:r>
      <w:r w:rsidR="00695D27">
        <w:t>.</w:t>
      </w:r>
    </w:p>
    <w:p w:rsidR="00C415D0" w:rsidRDefault="00695D27" w:rsidP="00C415D0">
      <w:r>
        <w:t>Среди особенностей</w:t>
      </w:r>
      <w:r w:rsidR="0079341A">
        <w:t xml:space="preserve"> эксплуатационных</w:t>
      </w:r>
      <w:r>
        <w:t xml:space="preserve"> характеристик выделяются пониженная вибрация, </w:t>
      </w:r>
      <w:r w:rsidR="0035062F">
        <w:t xml:space="preserve">высокий уровень электронного оснащения, </w:t>
      </w:r>
      <w:r w:rsidR="0079341A">
        <w:t>экономичность</w:t>
      </w:r>
      <w:r w:rsidR="0035062F">
        <w:t xml:space="preserve"> и многофункциональн</w:t>
      </w:r>
      <w:r w:rsidR="0079341A">
        <w:t>ость элементов управления</w:t>
      </w:r>
      <w:r w:rsidR="0035062F">
        <w:t xml:space="preserve">. </w:t>
      </w:r>
      <w:r w:rsidR="00074CC8">
        <w:t xml:space="preserve">На российском рынке </w:t>
      </w:r>
      <w:r w:rsidR="00074CC8" w:rsidRPr="00074CC8">
        <w:rPr>
          <w:b/>
        </w:rPr>
        <w:t>лодочные моторы</w:t>
      </w:r>
      <w:r w:rsidR="00074CC8">
        <w:t xml:space="preserve"> </w:t>
      </w:r>
      <w:r w:rsidR="00074CC8" w:rsidRPr="00695D27">
        <w:rPr>
          <w:rFonts w:eastAsia="Times New Roman"/>
          <w:b/>
          <w:lang w:val="en-US" w:eastAsia="ru-RU"/>
        </w:rPr>
        <w:t>Y</w:t>
      </w:r>
      <w:r w:rsidR="00074CC8" w:rsidRPr="00695D27">
        <w:rPr>
          <w:b/>
          <w:lang w:eastAsia="ru-RU"/>
        </w:rPr>
        <w:t>amaha</w:t>
      </w:r>
      <w:r w:rsidR="00074CC8">
        <w:t xml:space="preserve"> представлены четырьмя основными сериями: Hi-Tec, Original, Four Stroke и Enduro. Диапазон мощностей впечатляет – от </w:t>
      </w:r>
      <w:r w:rsidR="00D96DB2">
        <w:t>двух</w:t>
      </w:r>
      <w:r w:rsidR="00074CC8">
        <w:t xml:space="preserve"> до </w:t>
      </w:r>
      <w:r w:rsidR="00D96DB2">
        <w:t>трехсот</w:t>
      </w:r>
      <w:r w:rsidR="00074CC8">
        <w:t xml:space="preserve"> лошадиных сил. </w:t>
      </w:r>
    </w:p>
    <w:p w:rsidR="00C415D0" w:rsidRDefault="00C415D0" w:rsidP="00C415D0">
      <w:pPr>
        <w:pStyle w:val="2"/>
      </w:pPr>
      <w:r>
        <w:rPr>
          <w:rFonts w:eastAsia="Times New Roman"/>
          <w:lang w:eastAsia="ru-RU"/>
        </w:rPr>
        <w:t>Л</w:t>
      </w:r>
      <w:r w:rsidRPr="002408F2">
        <w:rPr>
          <w:rFonts w:eastAsia="Times New Roman"/>
          <w:lang w:eastAsia="ru-RU"/>
        </w:rPr>
        <w:t>одочные моторы бу</w:t>
      </w:r>
    </w:p>
    <w:p w:rsidR="009C762E" w:rsidRDefault="007C50C0" w:rsidP="007C50C0">
      <w:pPr>
        <w:spacing w:before="240"/>
      </w:pPr>
      <w:r>
        <w:t xml:space="preserve">Купить новый двигатель получается не всегда. </w:t>
      </w:r>
      <w:r w:rsidRPr="007C50C0">
        <w:rPr>
          <w:b/>
        </w:rPr>
        <w:t>Лодочные моторы бу</w:t>
      </w:r>
      <w:r>
        <w:t xml:space="preserve"> значительно дешевле и могут быть реальным выходом в ситуации ограниченного бюджета. </w:t>
      </w:r>
      <w:r w:rsidR="00822520">
        <w:t xml:space="preserve">В случаях такой сделки надо быть предельно внимательны, чтобы не стать жертвой обмана. </w:t>
      </w:r>
      <w:r w:rsidR="009C762E">
        <w:t>Год выпуска, который будет интересовать прежде всего, можно определить несколькими способами:</w:t>
      </w:r>
    </w:p>
    <w:p w:rsidR="007C50C0" w:rsidRDefault="009C762E" w:rsidP="009C762E">
      <w:pPr>
        <w:pStyle w:val="a3"/>
        <w:numPr>
          <w:ilvl w:val="0"/>
          <w:numId w:val="1"/>
        </w:numPr>
        <w:spacing w:before="240"/>
      </w:pPr>
      <w:r>
        <w:t>самый простой – по прикрепленной</w:t>
      </w:r>
      <w:r w:rsidR="006C3FF3">
        <w:t xml:space="preserve"> к подвеске или поддону табличке с указанием даты выпуска;</w:t>
      </w:r>
    </w:p>
    <w:p w:rsidR="006C3FF3" w:rsidRDefault="006C3FF3" w:rsidP="009C762E">
      <w:pPr>
        <w:pStyle w:val="a3"/>
        <w:numPr>
          <w:ilvl w:val="0"/>
          <w:numId w:val="1"/>
        </w:numPr>
        <w:spacing w:before="240"/>
      </w:pPr>
      <w:r>
        <w:t>на бронепроводах высоковольтных катушек</w:t>
      </w:r>
      <w:r w:rsidR="000F247A">
        <w:t xml:space="preserve"> под защитной хлорвиниловой трубкой (защищает от соприкасания с частями мотора) тоже может быть обозначена эта дата;</w:t>
      </w:r>
    </w:p>
    <w:p w:rsidR="000F247A" w:rsidRDefault="00A66DF1" w:rsidP="009C762E">
      <w:pPr>
        <w:pStyle w:val="a3"/>
        <w:numPr>
          <w:ilvl w:val="0"/>
          <w:numId w:val="1"/>
        </w:numPr>
        <w:spacing w:before="240"/>
      </w:pPr>
      <w:r>
        <w:t xml:space="preserve">по цвету: до 1983 года двигателя </w:t>
      </w:r>
      <w:r w:rsidRPr="00A66DF1">
        <w:rPr>
          <w:rFonts w:eastAsia="Times New Roman"/>
          <w:lang w:val="en-US" w:eastAsia="ru-RU"/>
        </w:rPr>
        <w:t>Y</w:t>
      </w:r>
      <w:r w:rsidRPr="00A66DF1">
        <w:rPr>
          <w:lang w:eastAsia="ru-RU"/>
        </w:rPr>
        <w:t>amaha</w:t>
      </w:r>
      <w:r>
        <w:t xml:space="preserve"> окрашивались исключительно в темно-синий металлик; серый металлик в двух светлых оттенках использовался до 94 года включительно; начиная с 1995г. </w:t>
      </w:r>
      <w:r w:rsidR="001D0B97">
        <w:t>– металлик темный;</w:t>
      </w:r>
    </w:p>
    <w:p w:rsidR="001D0B97" w:rsidRDefault="001D0B97" w:rsidP="009C762E">
      <w:pPr>
        <w:pStyle w:val="a3"/>
        <w:numPr>
          <w:ilvl w:val="0"/>
          <w:numId w:val="1"/>
        </w:numPr>
        <w:spacing w:before="240"/>
      </w:pPr>
      <w:r>
        <w:t xml:space="preserve">по </w:t>
      </w:r>
      <w:hyperlink r:id="rId6" w:history="1">
        <w:r w:rsidRPr="001D0B97">
          <w:rPr>
            <w:rStyle w:val="a4"/>
          </w:rPr>
          <w:t>табличке моделей</w:t>
        </w:r>
      </w:hyperlink>
      <w:r>
        <w:t>, где указана информация в каком году было начато, а в каком остановлено производство;</w:t>
      </w:r>
    </w:p>
    <w:p w:rsidR="001D0B97" w:rsidRDefault="001D0B97" w:rsidP="009C762E">
      <w:pPr>
        <w:pStyle w:val="a3"/>
        <w:numPr>
          <w:ilvl w:val="0"/>
          <w:numId w:val="1"/>
        </w:numPr>
        <w:spacing w:before="240"/>
      </w:pPr>
      <w:r>
        <w:t xml:space="preserve">по </w:t>
      </w:r>
      <w:hyperlink r:id="rId7" w:history="1">
        <w:r w:rsidRPr="001D0B97">
          <w:rPr>
            <w:rStyle w:val="a4"/>
          </w:rPr>
          <w:t>буквенному коду</w:t>
        </w:r>
      </w:hyperlink>
      <w:r>
        <w:t>, обозначающему год выпуска.</w:t>
      </w:r>
    </w:p>
    <w:p w:rsidR="0013689E" w:rsidRDefault="000F3AA6" w:rsidP="001D0B97">
      <w:pPr>
        <w:spacing w:before="240"/>
      </w:pPr>
      <w:r>
        <w:t xml:space="preserve">Если приведенные способы не помогли </w:t>
      </w:r>
      <w:r w:rsidR="0013689E">
        <w:t>установить истину, то лучше такой двигатель обойти стороной.</w:t>
      </w:r>
    </w:p>
    <w:p w:rsidR="001D0B97" w:rsidRDefault="00AC4C4B" w:rsidP="001D0B97">
      <w:pPr>
        <w:spacing w:before="240"/>
      </w:pPr>
      <w:r>
        <w:lastRenderedPageBreak/>
        <w:t>Техническое состояние мотора можно определить по характеру работы. В случае отсутствия навыков</w:t>
      </w:r>
      <w:r w:rsidR="002B7151">
        <w:t xml:space="preserve"> пригодится помощь хорошего знакомого. </w:t>
      </w:r>
      <w:r w:rsidR="00FD44E9">
        <w:t>В безвыходной ситуации можно предложить продавцу проверить работоспособность в специализированной мастерской.</w:t>
      </w:r>
    </w:p>
    <w:p w:rsidR="00BA7679" w:rsidRDefault="00BA7679" w:rsidP="001D0B97">
      <w:pPr>
        <w:spacing w:before="240"/>
      </w:pPr>
      <w:r>
        <w:t>Знаков: 2185.</w:t>
      </w:r>
    </w:p>
    <w:p w:rsidR="00BA7679" w:rsidRPr="007C50C0" w:rsidRDefault="00BA7679" w:rsidP="001D0B97">
      <w:pPr>
        <w:spacing w:before="240"/>
      </w:pPr>
      <w:r>
        <w:rPr>
          <w:lang w:val="en-US"/>
        </w:rPr>
        <w:t>P</w:t>
      </w:r>
      <w:r w:rsidRPr="00BA7679">
        <w:t>.</w:t>
      </w:r>
      <w:r>
        <w:rPr>
          <w:lang w:val="en-US"/>
        </w:rPr>
        <w:t>S</w:t>
      </w:r>
      <w:r w:rsidRPr="00BA7679">
        <w:t xml:space="preserve">. </w:t>
      </w:r>
      <w:r>
        <w:t xml:space="preserve"> Там приведены ссылки на таблицы. В статье для них места нет, но можно предложить заказчику разместить их у себя на сайте.</w:t>
      </w:r>
    </w:p>
    <w:sectPr w:rsidR="00BA7679" w:rsidRPr="007C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BA8"/>
    <w:multiLevelType w:val="hybridMultilevel"/>
    <w:tmpl w:val="61CEA3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BE"/>
    <w:rsid w:val="00007F3C"/>
    <w:rsid w:val="00013686"/>
    <w:rsid w:val="00074CC8"/>
    <w:rsid w:val="000F247A"/>
    <w:rsid w:val="000F3AA6"/>
    <w:rsid w:val="0013689E"/>
    <w:rsid w:val="00171DEA"/>
    <w:rsid w:val="001D0B97"/>
    <w:rsid w:val="002B7151"/>
    <w:rsid w:val="002C03C7"/>
    <w:rsid w:val="0035062F"/>
    <w:rsid w:val="00356349"/>
    <w:rsid w:val="003E6ED6"/>
    <w:rsid w:val="004F4103"/>
    <w:rsid w:val="005045E5"/>
    <w:rsid w:val="00617A0C"/>
    <w:rsid w:val="00695D27"/>
    <w:rsid w:val="006C3FF3"/>
    <w:rsid w:val="0079341A"/>
    <w:rsid w:val="007C50C0"/>
    <w:rsid w:val="00822520"/>
    <w:rsid w:val="008833EB"/>
    <w:rsid w:val="008D73EA"/>
    <w:rsid w:val="009504A4"/>
    <w:rsid w:val="009C762E"/>
    <w:rsid w:val="00A66DF1"/>
    <w:rsid w:val="00AC4C4B"/>
    <w:rsid w:val="00B17968"/>
    <w:rsid w:val="00B448BE"/>
    <w:rsid w:val="00BA7679"/>
    <w:rsid w:val="00C415D0"/>
    <w:rsid w:val="00D96DB2"/>
    <w:rsid w:val="00DC2414"/>
    <w:rsid w:val="00E359B4"/>
    <w:rsid w:val="00E90279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C7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C7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tinuouswave.com/whaler/reference/yamahaModel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inuouswave.com/whaler/reference/yamahaModelGuid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358</Words>
  <Characters>2451</Characters>
  <Application>Microsoft Office Word</Application>
  <DocSecurity>0</DocSecurity>
  <Lines>46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2013-02-01T03:41:00Z</dcterms:created>
  <dcterms:modified xsi:type="dcterms:W3CDTF">2013-02-01T11:41:00Z</dcterms:modified>
</cp:coreProperties>
</file>