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1" w:rsidRPr="00BD4721" w:rsidRDefault="00BD4721" w:rsidP="00BD4721">
      <w:pPr>
        <w:spacing w:after="0" w:line="264" w:lineRule="atLeast"/>
        <w:textAlignment w:val="baseline"/>
        <w:outlineLvl w:val="1"/>
        <w:rPr>
          <w:rFonts w:eastAsia="Times New Roman" w:cs="Arial"/>
          <w:sz w:val="38"/>
          <w:szCs w:val="38"/>
          <w:lang w:eastAsia="ru-RU"/>
        </w:rPr>
      </w:pPr>
      <w:r w:rsidRPr="00BD4721">
        <w:rPr>
          <w:rFonts w:eastAsia="Times New Roman" w:cs="Arial"/>
          <w:sz w:val="38"/>
          <w:szCs w:val="38"/>
          <w:bdr w:val="none" w:sz="0" w:space="0" w:color="auto" w:frame="1"/>
          <w:lang w:eastAsia="ru-RU"/>
        </w:rPr>
        <w:t>Сердечные и сосудистые заболевания в современной медицине</w:t>
      </w:r>
      <w:bookmarkStart w:id="0" w:name="_GoBack"/>
      <w:bookmarkEnd w:id="0"/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Актуальность сердечных и сосудистых патологий для современного человека чрезвычайно велика. Статистические данные министе</w:t>
      </w:r>
      <w:proofErr w:type="gram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рств здр</w:t>
      </w:r>
      <w:proofErr w:type="gram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авоохранения всех государств и ВОЗ позволяют говорить, что от данных заболеваний люди чаще всего становятся инвалидами. Также эти заболевания являются самой частой причиной смерти, из-за чего любое учреждение здравоохранения уделяет вопросам диагностики и лечения пристальное внимание.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Среди заболеваний, которые чаще всего встречаются в классификации </w:t>
      </w:r>
      <w:proofErr w:type="gram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сердечно-сосудистых</w:t>
      </w:r>
      <w:proofErr w:type="gram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 патологий, стоит выделять артериальную гипертензию, все типы ишемической болезни сердца, приобретенные и врожденные пороки. Также в классификацию разумно ввести и аутоиммунные патологии, которые проявляются сердечными синдромами. Диагностика данных болезней – это приоритетный вопрос, что также касается и лечения.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240" w:lineRule="auto"/>
        <w:textAlignment w:val="baseline"/>
        <w:outlineLvl w:val="1"/>
        <w:rPr>
          <w:rFonts w:eastAsia="Times New Roman" w:cs="Times New Roman"/>
          <w:sz w:val="38"/>
          <w:szCs w:val="38"/>
          <w:lang w:eastAsia="ru-RU"/>
        </w:rPr>
      </w:pPr>
      <w:r w:rsidRPr="00BD4721">
        <w:rPr>
          <w:rFonts w:eastAsia="Times New Roman" w:cs="Times New Roman"/>
          <w:sz w:val="38"/>
          <w:szCs w:val="38"/>
          <w:lang w:eastAsia="ru-RU"/>
        </w:rPr>
        <w:t>Артериальная гипертензия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Повышение давления в артериальной системе кровеносных сосудов человека – это физиологическая реакция на стресс. Она позволяет усилить кровоснабжение мозга, сердца и почек, адаптируясь к угрозам. Однако этот биологический механизм является удачным только для тех случаев, когда человеку нужна активная мышечная деятельность. К примеру, стресс, связанный с физической нагрузкой. Если же стресс социальный, то этот механизм современному человеку больше вредит, чем оказывает помощь.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Причина вреда повышения давления – это постепенное уплотнение стенок сосудов. В результате они не всегда могут расширяться под действием естественных медиаторов, призванных улучшать кровоснабжение тканей человека. Тогда же сужается и сама артериальная стенка, а потому периферическое сопротивление кровотоку увеличивается. Как результат, сердце должно усиливать свое сокращение, чтобы проталкивать нужное количество крови к мозгу и почкам. Остальные системы органов задеваются меньше.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Согласно классификации ВОЗ, повышение артериального давления имеет свои степени. Показатель давления до 139\89 </w:t>
      </w:r>
      <w:proofErr w:type="spell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mmHg</w:t>
      </w:r>
      <w:proofErr w:type="spell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 считается нормальным с тенденцией к повышению. Стабильное значение давления выше 140\90 </w:t>
      </w:r>
      <w:proofErr w:type="spell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mmHg</w:t>
      </w:r>
      <w:proofErr w:type="spell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, измеренное в медицинском учреждении, уже дает право выставить артериальную гипертензию. Первая степень заболевания характеризуется значением давления от 140\90 до 159\99 </w:t>
      </w:r>
      <w:proofErr w:type="spell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mmHg</w:t>
      </w:r>
      <w:proofErr w:type="spell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. Для второй степени характерны значения в пределах от 160\100 до 179\109 </w:t>
      </w:r>
      <w:proofErr w:type="spell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mmHg</w:t>
      </w:r>
      <w:proofErr w:type="spell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. Третья степень гипертензии отличается давлением выше 180\110 </w:t>
      </w:r>
      <w:proofErr w:type="spell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mmHg</w:t>
      </w:r>
      <w:proofErr w:type="spell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240" w:lineRule="auto"/>
        <w:textAlignment w:val="baseline"/>
        <w:outlineLvl w:val="1"/>
        <w:rPr>
          <w:rFonts w:eastAsia="Times New Roman" w:cs="Times New Roman"/>
          <w:sz w:val="38"/>
          <w:szCs w:val="38"/>
          <w:lang w:eastAsia="ru-RU"/>
        </w:rPr>
      </w:pPr>
      <w:r w:rsidRPr="00BD4721">
        <w:rPr>
          <w:rFonts w:eastAsia="Times New Roman" w:cs="Times New Roman"/>
          <w:sz w:val="38"/>
          <w:szCs w:val="38"/>
          <w:lang w:eastAsia="ru-RU"/>
        </w:rPr>
        <w:t>Ишемическая болезнь сердца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Данный термин сочетает в себе несколько типов патологий, которые приводят к </w:t>
      </w:r>
      <w:proofErr w:type="gram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сердечно-сосудистой</w:t>
      </w:r>
      <w:proofErr w:type="gram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 недостаточности без лечения или при невозможности коррекции уже нарушенных функций сердца и сосудов. Категория И</w:t>
      </w:r>
      <w:proofErr w:type="gram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БС вкл</w:t>
      </w:r>
      <w:proofErr w:type="gram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ючает такие формы как стенокардия, инфаркт миокарда, кардиосклероз, аритмия, </w:t>
      </w:r>
      <w:proofErr w:type="spell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безболевая</w:t>
      </w:r>
      <w:proofErr w:type="spell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 ИБС и внезапная коронарная смерть. </w:t>
      </w: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lastRenderedPageBreak/>
        <w:t>Основная причина их развития – недостаточность кровоснабжения сердца, связанная с сужением венечных сосудов органа.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240" w:lineRule="auto"/>
        <w:textAlignment w:val="baseline"/>
        <w:outlineLvl w:val="1"/>
        <w:rPr>
          <w:rFonts w:eastAsia="Times New Roman" w:cs="Times New Roman"/>
          <w:sz w:val="38"/>
          <w:szCs w:val="38"/>
          <w:lang w:eastAsia="ru-RU"/>
        </w:rPr>
      </w:pPr>
      <w:r w:rsidRPr="00BD4721">
        <w:rPr>
          <w:rFonts w:eastAsia="Times New Roman" w:cs="Times New Roman"/>
          <w:sz w:val="38"/>
          <w:szCs w:val="38"/>
          <w:lang w:eastAsia="ru-RU"/>
        </w:rPr>
        <w:t xml:space="preserve">Пороки </w:t>
      </w:r>
      <w:proofErr w:type="gramStart"/>
      <w:r w:rsidRPr="00BD4721">
        <w:rPr>
          <w:rFonts w:eastAsia="Times New Roman" w:cs="Times New Roman"/>
          <w:sz w:val="38"/>
          <w:szCs w:val="38"/>
          <w:lang w:eastAsia="ru-RU"/>
        </w:rPr>
        <w:t>сердечно-сосудистой</w:t>
      </w:r>
      <w:proofErr w:type="gramEnd"/>
      <w:r w:rsidRPr="00BD4721">
        <w:rPr>
          <w:rFonts w:eastAsia="Times New Roman" w:cs="Times New Roman"/>
          <w:sz w:val="38"/>
          <w:szCs w:val="38"/>
          <w:lang w:eastAsia="ru-RU"/>
        </w:rPr>
        <w:t xml:space="preserve"> системы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В современности количество пороков </w:t>
      </w:r>
      <w:proofErr w:type="gramStart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сердечно-сосудистой</w:t>
      </w:r>
      <w:proofErr w:type="gramEnd"/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 xml:space="preserve"> системы уменьшается из-за ранней диагностики приобретенных нарушений. Однако, к сожалению, врожденные пороки трудно предупредить. Хотя посредством хирургических операций их можно устранить уже в раннем детском возрасте. Важность пороков для современной медицины в том, что они неизбежно приводят к хронической сердечной недостаточности без качественного лечения. А для этого требуется своевременная диагностика этих патологий.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lang w:eastAsia="ru-RU"/>
        </w:rPr>
        <w:t> </w:t>
      </w:r>
    </w:p>
    <w:p w:rsidR="00BD4721" w:rsidRPr="00BD4721" w:rsidRDefault="00BD4721" w:rsidP="00BD4721">
      <w:pPr>
        <w:spacing w:after="0" w:line="240" w:lineRule="auto"/>
        <w:textAlignment w:val="baseline"/>
        <w:outlineLvl w:val="1"/>
        <w:rPr>
          <w:rFonts w:eastAsia="Times New Roman" w:cs="Times New Roman"/>
          <w:sz w:val="38"/>
          <w:szCs w:val="38"/>
          <w:lang w:eastAsia="ru-RU"/>
        </w:rPr>
      </w:pPr>
      <w:r w:rsidRPr="00BD4721">
        <w:rPr>
          <w:rFonts w:eastAsia="Times New Roman" w:cs="Times New Roman"/>
          <w:sz w:val="38"/>
          <w:szCs w:val="38"/>
          <w:lang w:eastAsia="ru-RU"/>
        </w:rPr>
        <w:t>Аутоиммунные заболевания</w:t>
      </w:r>
    </w:p>
    <w:p w:rsidR="00BD4721" w:rsidRPr="00BD4721" w:rsidRDefault="00BD4721" w:rsidP="00BD4721">
      <w:pPr>
        <w:spacing w:after="0" w:line="312" w:lineRule="atLeast"/>
        <w:jc w:val="both"/>
        <w:textAlignment w:val="baseline"/>
        <w:rPr>
          <w:rFonts w:eastAsia="Times New Roman" w:cs="Times New Roman"/>
          <w:sz w:val="23"/>
          <w:szCs w:val="23"/>
          <w:lang w:eastAsia="ru-RU"/>
        </w:rPr>
      </w:pPr>
      <w:r w:rsidRPr="00BD4721">
        <w:rPr>
          <w:rFonts w:eastAsia="Times New Roman" w:cs="Times New Roman"/>
          <w:sz w:val="23"/>
          <w:szCs w:val="23"/>
          <w:bdr w:val="none" w:sz="0" w:space="0" w:color="auto" w:frame="1"/>
          <w:lang w:eastAsia="ru-RU"/>
        </w:rPr>
        <w:t>Аутоиммунные заболевания входят в спектр интересов ревматологов. Они занимаются диагностикой иммунологических нарушений в организме человека. Наиболее частым аутоиммунным заболеванием, которое поражает сердце, является хроническая ревматическая болезнь сердца (ХРБС) и волчанка. Также существует ряд суставных заболеваний, которые на этапе своего развития поражают соединительную ткань хрящей суставов и клапаны сердца. Это впоследствии приводит к сердечной недостаточности, которую сложно лечить любыми методами, кроме пересадки сердца. Более того, современные медикаментозные средства не могут увеличить продолжительность жизни пациентов с ХСН.</w:t>
      </w:r>
    </w:p>
    <w:p w:rsidR="00355F7B" w:rsidRPr="00BD4721" w:rsidRDefault="00355F7B"/>
    <w:sectPr w:rsidR="00355F7B" w:rsidRPr="00B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1"/>
    <w:rsid w:val="00355F7B"/>
    <w:rsid w:val="00B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BD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BD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Venick</dc:creator>
  <cp:lastModifiedBy>Venick</cp:lastModifiedBy>
  <cp:revision>1</cp:revision>
  <dcterms:created xsi:type="dcterms:W3CDTF">2014-05-04T12:56:00Z</dcterms:created>
  <dcterms:modified xsi:type="dcterms:W3CDTF">2014-05-04T12:56:00Z</dcterms:modified>
</cp:coreProperties>
</file>