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AB45" w14:textId="77777777" w:rsidR="0090332E" w:rsidRDefault="0090332E" w:rsidP="0090332E">
      <w:pPr>
        <w:numPr>
          <w:ilvl w:val="0"/>
          <w:numId w:val="3"/>
        </w:numPr>
        <w:spacing w:after="0" w:line="240" w:lineRule="auto"/>
      </w:pPr>
      <w:r>
        <w:t>Открыть свой бизнес. С чего начать?</w:t>
      </w:r>
    </w:p>
    <w:p w14:paraId="462E7452" w14:textId="77777777" w:rsidR="0090332E" w:rsidRDefault="0090332E" w:rsidP="0090332E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lang w:eastAsia="ru-RU"/>
        </w:rPr>
      </w:pPr>
    </w:p>
    <w:p w14:paraId="1AF0FD8A" w14:textId="77777777" w:rsidR="00755E9E" w:rsidRPr="00755E9E" w:rsidRDefault="00755E9E" w:rsidP="00755E9E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lang w:eastAsia="ru-RU"/>
        </w:rPr>
      </w:pPr>
      <w:r w:rsidRPr="00755E9E">
        <w:rPr>
          <w:rFonts w:ascii="Candara" w:eastAsia="Times New Roman" w:hAnsi="Candara" w:cs="Times New Roman"/>
          <w:color w:val="333333"/>
          <w:lang w:eastAsia="ru-RU"/>
        </w:rPr>
        <w:t>Современное общество на данном этапе своего развития все больше углубляется в изучение науки, технологий и бизнеса. Вечная гонка за деньгами заставляет каждого из нас задумываться над тем, каким образом заработать на жизнь. Вы можете годами безрезультатно работать на другого человека или выбрать более интересный вариант – открыть собственный бизнес. Многие из людей отбросят эту идею сразу же, найдя на то миллион причин: денег нет, времени нет, ничего не умею, ничего не учил, но если Вы твердо решили стать на этот непростой путь – милости просим!</w:t>
      </w:r>
    </w:p>
    <w:p w14:paraId="2A3B5B3F" w14:textId="77777777" w:rsidR="00755E9E" w:rsidRPr="00755E9E" w:rsidRDefault="00755E9E" w:rsidP="00755E9E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lang w:eastAsia="ru-RU"/>
        </w:rPr>
      </w:pPr>
      <w:r w:rsidRPr="00755E9E">
        <w:rPr>
          <w:rFonts w:ascii="Candara" w:eastAsia="Times New Roman" w:hAnsi="Candara" w:cs="Times New Roman"/>
          <w:color w:val="333333"/>
          <w:lang w:eastAsia="ru-RU"/>
        </w:rPr>
        <w:t>            Что необходимо современному начинающему бизнесмену? Многие думают, что основной составляющей успешного бизнеса является наличие существенного стартового капитала. На самом деле это не совсем так - нужно просто знать к кому и когда обратиться за помощью. Первый шаг каждого начинающего бизнесмена на пути к своей мечте – это регистрация юридического лица. Для того чтобы облегчить усилия и быстро расправиться со всеми формальностями, лучше всего обратиться за помощью к профессионалу – учреждению, которое быстро и в короткие сроки соберет для Вас все необходимые учредительные документы и наставит на путь истинный. Следующим и, наверное, самым важным этапом в открытии собственного дела является выбор формы предпринимательской деятельности. На данный момент тремя наиболее распространенными правовыми формами предпринимательской деятельности являются следующие: закрытое акционерное общество (ЗАО), общество с ограниченной ответственностью (ООО) и индивидуальное предпринимательство (ИП). Для того чтобы каждый мог с легкостью определиться с тем, какую форму организации выбрать для своего бизнеса, рассмотрим каждую из них и обозначим основные преимущества и недостатки.</w:t>
      </w:r>
    </w:p>
    <w:p w14:paraId="422837A2" w14:textId="77777777" w:rsidR="00755E9E" w:rsidRPr="00755E9E" w:rsidRDefault="00755E9E" w:rsidP="00755E9E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lang w:eastAsia="ru-RU"/>
        </w:rPr>
      </w:pPr>
      <w:r w:rsidRPr="00755E9E">
        <w:rPr>
          <w:rFonts w:ascii="Candara" w:eastAsia="Times New Roman" w:hAnsi="Candara" w:cs="Times New Roman"/>
          <w:color w:val="333333"/>
          <w:lang w:eastAsia="ru-RU"/>
        </w:rPr>
        <w:t>В первую очередь стоит отметить, что простота регистрации ИП и отсутствие трудностей в ведении такого бизнеса способствует тому, что большое количество предпринимателей организовывают свой бизнес именно таким способом. Упрощенная система ведения налоговой отчетности (УСН 6% или УСН 15%) и отсутствие высоких платежей при регистрации ИП привлекает владельцев малого и среднего бизнеса. Огромным преимуществом перед другими правовыми формами предпринимательской деятельности является регистрация ИП в течение пяти рабочих дней при условии наличия необходимых для этого документов. Оплатив госпошлину в размере 800 рублей и предоставив всю необходимую документацию, Вы зарегистрируете индивидуального предпринимателя и сможете смело развивать свой бизнес.</w:t>
      </w:r>
    </w:p>
    <w:p w14:paraId="1BEB2117" w14:textId="77777777" w:rsidR="00755E9E" w:rsidRPr="00755E9E" w:rsidRDefault="00755E9E" w:rsidP="00755E9E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lang w:eastAsia="ru-RU"/>
        </w:rPr>
      </w:pPr>
      <w:r w:rsidRPr="00755E9E">
        <w:rPr>
          <w:rFonts w:ascii="Candara" w:eastAsia="Times New Roman" w:hAnsi="Candara" w:cs="Times New Roman"/>
          <w:color w:val="333333"/>
          <w:lang w:eastAsia="ru-RU"/>
        </w:rPr>
        <w:t xml:space="preserve">Хотя выбор предпринимательской деятельности и зависит от владельца бизнеса, никто не освобождает Вас от выполнения норм законодательства. Таким образом, за нарушение ведения предпринимательской деятельности или правил регистрации ИП, законодательством Российской Федерации предусмотрен штраф в размере 5-20 минимальных заработных плат. Из </w:t>
      </w:r>
      <w:r w:rsidRPr="00755E9E">
        <w:rPr>
          <w:rFonts w:ascii="Candara" w:eastAsia="Times New Roman" w:hAnsi="Candara" w:cs="Times New Roman"/>
          <w:color w:val="333333"/>
          <w:lang w:eastAsia="ru-RU"/>
        </w:rPr>
        <w:lastRenderedPageBreak/>
        <w:t>негативных характеристик стоит отметить и то, что владелец бизнеса лично несет ответственность за деятельность своей компании и в нестабильных условиях экономики в один день может потерять практически все.</w:t>
      </w:r>
    </w:p>
    <w:p w14:paraId="26611DAA" w14:textId="77777777" w:rsidR="00755E9E" w:rsidRPr="00755E9E" w:rsidRDefault="00755E9E" w:rsidP="00755E9E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lang w:eastAsia="ru-RU"/>
        </w:rPr>
      </w:pPr>
      <w:r w:rsidRPr="00755E9E">
        <w:rPr>
          <w:rFonts w:ascii="Candara" w:eastAsia="Times New Roman" w:hAnsi="Candara" w:cs="Times New Roman"/>
          <w:color w:val="333333"/>
          <w:lang w:eastAsia="ru-RU"/>
        </w:rPr>
        <w:t>Наиболее распространенной организационной правовой формой предпринимательской деятельности по праву можно считать ООО. Отличительной чертой ООО является то, что регистрация таких фирм не требует наличия одного владельца, а ее уставной капитал разделен на части между участниками.  Преимуществом ведения такого рода предпринимательской деятельности следует назвать ограниченность ответственности каждого участника в рамках его доли в ООО. Это означает, что в отличие от ИП, бизнесмен, состоящий в обществе с ограниченной ответственностью, может потерять не более, чем вложил в предприятие. Процесс регистрации ООО более трудоемкий и длительный, чем при регистрации ИП и требует прохождения специальных инстанций, главной из которых с 1 июля 2002 года является Министерство по налогам и сборам. Стоит отметить и то, что ООО регистрируется только по месту нахождения общества.</w:t>
      </w:r>
    </w:p>
    <w:p w14:paraId="76BBBFF9" w14:textId="77777777" w:rsidR="00755E9E" w:rsidRPr="00755E9E" w:rsidRDefault="00755E9E" w:rsidP="00755E9E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lang w:eastAsia="ru-RU"/>
        </w:rPr>
      </w:pPr>
      <w:r w:rsidRPr="00755E9E">
        <w:rPr>
          <w:rFonts w:ascii="Candara" w:eastAsia="Times New Roman" w:hAnsi="Candara" w:cs="Times New Roman"/>
          <w:color w:val="333333"/>
          <w:lang w:eastAsia="ru-RU"/>
        </w:rPr>
        <w:t>Из недостатков организации ООО стоит назвать использование традиционной системы налогообложений, что означает увеличение растрат на выплату налогов по сравнению с ИП. Также для того, чтобы открыть ООО, необходимо иметь в распоряжении уставной капитал общей суммой не менее 10 000 рублей. Хоть такая форма организации бизнеса и является более солидной, но в процессе ликвидации и ведения предпринимательской деятельности более сложная, чем остальные.</w:t>
      </w:r>
    </w:p>
    <w:p w14:paraId="1BC09CA9" w14:textId="77777777" w:rsidR="00755E9E" w:rsidRPr="00755E9E" w:rsidRDefault="00755E9E" w:rsidP="00755E9E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lang w:eastAsia="ru-RU"/>
        </w:rPr>
      </w:pPr>
      <w:r w:rsidRPr="00755E9E">
        <w:rPr>
          <w:rFonts w:ascii="Candara" w:eastAsia="Times New Roman" w:hAnsi="Candara" w:cs="Times New Roman"/>
          <w:color w:val="333333"/>
          <w:lang w:eastAsia="ru-RU"/>
        </w:rPr>
        <w:t>По своей природе ЗАО и ООО являются схожими формами ведения бизнеса и поэтому пр</w:t>
      </w:r>
      <w:bookmarkStart w:id="0" w:name="_GoBack"/>
      <w:bookmarkEnd w:id="0"/>
      <w:r w:rsidRPr="00755E9E">
        <w:rPr>
          <w:rFonts w:ascii="Candara" w:eastAsia="Times New Roman" w:hAnsi="Candara" w:cs="Times New Roman"/>
          <w:color w:val="333333"/>
          <w:lang w:eastAsia="ru-RU"/>
        </w:rPr>
        <w:t xml:space="preserve">оцесс регистрации ЗАО очень похож с регистрацией ООО. Главным отличием между ними является то, </w:t>
      </w:r>
      <w:r w:rsidRPr="00755E9E">
        <w:rPr>
          <w:lang w:eastAsia="ru-RU"/>
        </w:rPr>
        <w:t>что части участников в</w:t>
      </w:r>
      <w:r w:rsidRPr="00755E9E">
        <w:rPr>
          <w:rFonts w:ascii="Candara" w:eastAsia="Times New Roman" w:hAnsi="Candara" w:cs="Times New Roman"/>
          <w:color w:val="333333"/>
          <w:lang w:eastAsia="ru-RU"/>
        </w:rPr>
        <w:t xml:space="preserve"> капитале ООО делятся на доли, а в ЗАО – на акции. Кроме этого, процедура вступления в ЗАО является более трудоемкой, а акции продаются исключительно участникам такой организации. Поэтому попасть в уже сформированное и зарегистрированное ЗАО практически невозможно, а исключением будет лишь тот вариант, когда бизнесмен собственно является одним из основателей.</w:t>
      </w:r>
    </w:p>
    <w:p w14:paraId="4746B3C5" w14:textId="77777777" w:rsidR="00755E9E" w:rsidRPr="00755E9E" w:rsidRDefault="00755E9E" w:rsidP="00755E9E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lang w:eastAsia="ru-RU"/>
        </w:rPr>
      </w:pPr>
      <w:r w:rsidRPr="00755E9E">
        <w:rPr>
          <w:rFonts w:ascii="Candara" w:eastAsia="Times New Roman" w:hAnsi="Candara" w:cs="Times New Roman"/>
          <w:color w:val="333333"/>
          <w:lang w:eastAsia="ru-RU"/>
        </w:rPr>
        <w:t>В настоящее время регистрация фирм в Москве происходит каждый день и если Вы конкретно определились с будущей организационной формой предприятия, уже через несколько дней Вы станете счастливым владельцем мечты! И напоследок, выбор правовой организационной формы ведения бизнеса зависит не только от масштабов деятельности, но и от Ваших возможностей уделять новому делу определенное количество времени. Поэтому в выборе организационной формы стоит учесть фактор занятости.</w:t>
      </w:r>
    </w:p>
    <w:p w14:paraId="29798A0D" w14:textId="0701BC2C" w:rsidR="0090332E" w:rsidRPr="0090332E" w:rsidRDefault="0090332E" w:rsidP="00312914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lang w:eastAsia="ru-RU"/>
        </w:rPr>
      </w:pPr>
      <w:r w:rsidRPr="0090332E">
        <w:rPr>
          <w:rFonts w:ascii="Candara" w:eastAsia="Times New Roman" w:hAnsi="Candara" w:cs="Times New Roman"/>
          <w:color w:val="333333"/>
          <w:lang w:eastAsia="ru-RU"/>
        </w:rPr>
        <w:t xml:space="preserve">            </w:t>
      </w:r>
    </w:p>
    <w:p w14:paraId="36B1D04B" w14:textId="77777777" w:rsidR="000F6F39" w:rsidRDefault="000F6F39"/>
    <w:sectPr w:rsidR="000F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52B"/>
    <w:multiLevelType w:val="multilevel"/>
    <w:tmpl w:val="7C1C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C6936"/>
    <w:multiLevelType w:val="hybridMultilevel"/>
    <w:tmpl w:val="6252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167EC"/>
    <w:multiLevelType w:val="multilevel"/>
    <w:tmpl w:val="47E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2E"/>
    <w:rsid w:val="00000CD0"/>
    <w:rsid w:val="000F6F39"/>
    <w:rsid w:val="00312914"/>
    <w:rsid w:val="00351C85"/>
    <w:rsid w:val="0035245A"/>
    <w:rsid w:val="00353E70"/>
    <w:rsid w:val="00485000"/>
    <w:rsid w:val="005836B7"/>
    <w:rsid w:val="005A3033"/>
    <w:rsid w:val="0063141F"/>
    <w:rsid w:val="00755E9E"/>
    <w:rsid w:val="007E07BF"/>
    <w:rsid w:val="007E3169"/>
    <w:rsid w:val="007F1172"/>
    <w:rsid w:val="00803E17"/>
    <w:rsid w:val="008E2AC4"/>
    <w:rsid w:val="0090290B"/>
    <w:rsid w:val="0090332E"/>
    <w:rsid w:val="009A138D"/>
    <w:rsid w:val="00A70A9B"/>
    <w:rsid w:val="00CA0633"/>
    <w:rsid w:val="00D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A101B"/>
  <w15:docId w15:val="{767430DC-EF03-43EC-8CF6-9A520462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2E"/>
  </w:style>
  <w:style w:type="character" w:customStyle="1" w:styleId="annotation">
    <w:name w:val="annotation"/>
    <w:basedOn w:val="a0"/>
    <w:rsid w:val="0090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2014-05-13T16:44:00Z</dcterms:created>
  <dcterms:modified xsi:type="dcterms:W3CDTF">2014-05-13T16:44:00Z</dcterms:modified>
</cp:coreProperties>
</file>