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7" w:rsidRPr="00F46767" w:rsidRDefault="00F46767" w:rsidP="00F46767">
      <w:r w:rsidRPr="00F46767">
        <w:t>МОНТАЖ</w:t>
      </w:r>
    </w:p>
    <w:p w:rsidR="00F46767" w:rsidRPr="00F46767" w:rsidRDefault="00F46767" w:rsidP="00F46767">
      <w:r w:rsidRPr="00F46767">
        <w:t>Компания «</w:t>
      </w:r>
      <w:proofErr w:type="spellStart"/>
      <w:r w:rsidRPr="00F46767">
        <w:t>СмартМедиа</w:t>
      </w:r>
      <w:proofErr w:type="spellEnd"/>
      <w:r w:rsidRPr="00F46767">
        <w:t xml:space="preserve">» </w:t>
      </w:r>
      <w:proofErr w:type="spellStart"/>
      <w:r>
        <w:t>занимется</w:t>
      </w:r>
      <w:proofErr w:type="spellEnd"/>
      <w:r>
        <w:t xml:space="preserve"> монтажом и </w:t>
      </w:r>
      <w:proofErr w:type="spellStart"/>
      <w:proofErr w:type="gramStart"/>
      <w:r>
        <w:t>шеф-монта</w:t>
      </w:r>
      <w:r w:rsidRPr="00F46767">
        <w:t>ж</w:t>
      </w:r>
      <w:r>
        <w:t>ом</w:t>
      </w:r>
      <w:proofErr w:type="spellEnd"/>
      <w:proofErr w:type="gramEnd"/>
      <w:r>
        <w:t xml:space="preserve"> светодиодных экранов. </w:t>
      </w:r>
    </w:p>
    <w:p w:rsidR="00F46767" w:rsidRDefault="00F46767" w:rsidP="00F46767">
      <w:r>
        <w:t>Монтаж проводится сотрудниками нашей компании. Они выезжают на место размещения экрана и выполняют необходимые действия для установки экрана.</w:t>
      </w:r>
    </w:p>
    <w:p w:rsidR="00974CFC" w:rsidRDefault="00F46767" w:rsidP="00F46767">
      <w:r>
        <w:t xml:space="preserve">Используя </w:t>
      </w:r>
      <w:proofErr w:type="spellStart"/>
      <w:proofErr w:type="gramStart"/>
      <w:r>
        <w:t>шеф-монтаж</w:t>
      </w:r>
      <w:proofErr w:type="spellEnd"/>
      <w:proofErr w:type="gramEnd"/>
      <w:r>
        <w:t xml:space="preserve">, вы можете сэкономить средства, привлекая к монтажу сторонние организации, которые будут выполнять сборку и установку под руководством нашего специалиста. </w:t>
      </w:r>
    </w:p>
    <w:p w:rsidR="00974CFC" w:rsidRDefault="00974CFC" w:rsidP="00974CFC">
      <w:proofErr w:type="spellStart"/>
      <w:r>
        <w:t>Видеоситиформаты</w:t>
      </w:r>
      <w:proofErr w:type="spellEnd"/>
      <w:r w:rsidRPr="00F46767">
        <w:t>, </w:t>
      </w:r>
      <w:proofErr w:type="spellStart"/>
      <w:r w:rsidRPr="00F46767">
        <w:t>видеопилон</w:t>
      </w:r>
      <w:r>
        <w:t>ы</w:t>
      </w:r>
      <w:proofErr w:type="spellEnd"/>
      <w:r>
        <w:t xml:space="preserve"> и </w:t>
      </w:r>
      <w:proofErr w:type="spellStart"/>
      <w:r w:rsidRPr="00F46767">
        <w:t>видеопиллар</w:t>
      </w:r>
      <w:r>
        <w:t>ы</w:t>
      </w:r>
      <w:proofErr w:type="spellEnd"/>
      <w:r>
        <w:t xml:space="preserve"> </w:t>
      </w:r>
      <w:r w:rsidRPr="00F46767">
        <w:t xml:space="preserve"> не требуют сборки. </w:t>
      </w:r>
      <w:r>
        <w:t>Монтаж данной продукции включает в себя лишь закрепление данной конструкции на бетонном основании.</w:t>
      </w:r>
    </w:p>
    <w:p w:rsidR="00974CFC" w:rsidRPr="00F46767" w:rsidRDefault="00974CFC" w:rsidP="00974CFC">
      <w:proofErr w:type="spellStart"/>
      <w:r>
        <w:t>Медиафасады</w:t>
      </w:r>
      <w:proofErr w:type="spellEnd"/>
      <w:r>
        <w:t xml:space="preserve"> </w:t>
      </w:r>
      <w:r w:rsidRPr="00F46767">
        <w:t>и светодиодные сетки и</w:t>
      </w:r>
      <w:r>
        <w:t xml:space="preserve"> решетки</w:t>
      </w:r>
      <w:r w:rsidRPr="00F46767">
        <w:t xml:space="preserve"> собираются по </w:t>
      </w:r>
      <w:proofErr w:type="gramStart"/>
      <w:r w:rsidRPr="00F46767">
        <w:t>индивидуальным проектам</w:t>
      </w:r>
      <w:proofErr w:type="gramEnd"/>
      <w:r w:rsidRPr="00F46767">
        <w:t>.</w:t>
      </w:r>
    </w:p>
    <w:p w:rsidR="00974CFC" w:rsidRDefault="00974CFC" w:rsidP="00F46767"/>
    <w:p w:rsidR="00F46767" w:rsidRPr="00F46767" w:rsidRDefault="00F46767" w:rsidP="00F46767">
      <w:r w:rsidRPr="00F46767">
        <w:t>МОНТАЖ И ДЕМОНТАЖ СВЕТОДИОДНОГО ЭКРАНА «ГОТОВОГО РЕШЕНИЯ»</w:t>
      </w:r>
    </w:p>
    <w:p w:rsidR="00F46767" w:rsidRPr="00F46767" w:rsidRDefault="00F46767" w:rsidP="00F46767">
      <w:r>
        <w:t>Вся работа со светодиодными экранами «готового решения» осуществляется по следующей схеме:</w:t>
      </w:r>
    </w:p>
    <w:p w:rsidR="00F46767" w:rsidRPr="00F46767" w:rsidRDefault="00F46767" w:rsidP="00F46767">
      <w:pPr>
        <w:numPr>
          <w:ilvl w:val="0"/>
          <w:numId w:val="1"/>
        </w:numPr>
      </w:pPr>
      <w:r>
        <w:t>Подготовка места для установки</w:t>
      </w:r>
    </w:p>
    <w:p w:rsidR="00F46767" w:rsidRPr="00F46767" w:rsidRDefault="00F46767" w:rsidP="00F46767">
      <w:pPr>
        <w:numPr>
          <w:ilvl w:val="0"/>
          <w:numId w:val="1"/>
        </w:numPr>
      </w:pPr>
      <w:r>
        <w:t>Обеспечение безопасности для посторонних людей у места установки (установка ограждения и специальных знаков)</w:t>
      </w:r>
    </w:p>
    <w:p w:rsidR="00F46767" w:rsidRPr="00F46767" w:rsidRDefault="00F46767" w:rsidP="00F46767">
      <w:pPr>
        <w:numPr>
          <w:ilvl w:val="0"/>
          <w:numId w:val="1"/>
        </w:numPr>
      </w:pPr>
      <w:r>
        <w:t>Формирование фундамента согласно проектной документации</w:t>
      </w:r>
    </w:p>
    <w:p w:rsidR="00F46767" w:rsidRDefault="00F46767" w:rsidP="00F46767">
      <w:pPr>
        <w:numPr>
          <w:ilvl w:val="0"/>
          <w:numId w:val="1"/>
        </w:numPr>
      </w:pPr>
      <w:r>
        <w:t>Установка опоры</w:t>
      </w:r>
      <w:r w:rsidRPr="00F46767">
        <w:t xml:space="preserve"> светодиодного эк</w:t>
      </w:r>
      <w:r>
        <w:t>рана в вертикальное положение, закрепление</w:t>
      </w:r>
      <w:r w:rsidRPr="00F46767">
        <w:t xml:space="preserve"> </w:t>
      </w:r>
    </w:p>
    <w:p w:rsidR="00F46767" w:rsidRPr="00F46767" w:rsidRDefault="00F46767" w:rsidP="00F46767">
      <w:pPr>
        <w:numPr>
          <w:ilvl w:val="0"/>
          <w:numId w:val="1"/>
        </w:numPr>
      </w:pPr>
      <w:r w:rsidRPr="00F46767">
        <w:t>Устан</w:t>
      </w:r>
      <w:r>
        <w:t xml:space="preserve">овка головной части </w:t>
      </w:r>
      <w:r w:rsidRPr="00F46767">
        <w:t xml:space="preserve">светодиодного экрана </w:t>
      </w:r>
    </w:p>
    <w:p w:rsidR="00F46767" w:rsidRPr="00F46767" w:rsidRDefault="00F46767" w:rsidP="00F46767">
      <w:pPr>
        <w:numPr>
          <w:ilvl w:val="0"/>
          <w:numId w:val="1"/>
        </w:numPr>
      </w:pPr>
      <w:r>
        <w:t xml:space="preserve">Установка декоративной </w:t>
      </w:r>
      <w:r w:rsidRPr="00F46767">
        <w:t>обли</w:t>
      </w:r>
      <w:r>
        <w:t xml:space="preserve">цовки </w:t>
      </w:r>
      <w:r w:rsidRPr="00F46767">
        <w:t xml:space="preserve">опоры </w:t>
      </w:r>
    </w:p>
    <w:p w:rsidR="00F46767" w:rsidRPr="00F46767" w:rsidRDefault="00F46767" w:rsidP="00F46767">
      <w:pPr>
        <w:numPr>
          <w:ilvl w:val="0"/>
          <w:numId w:val="1"/>
        </w:numPr>
      </w:pPr>
      <w:r>
        <w:t xml:space="preserve">Подключение светодиодного экрана к </w:t>
      </w:r>
      <w:r w:rsidRPr="00F46767">
        <w:t xml:space="preserve">источнику электропитания </w:t>
      </w:r>
    </w:p>
    <w:p w:rsidR="00974CFC" w:rsidRPr="00F46767" w:rsidRDefault="00974CFC" w:rsidP="00F46767">
      <w:r>
        <w:t>Демонтаж с</w:t>
      </w:r>
      <w:r w:rsidR="00F46767" w:rsidRPr="00F46767">
        <w:t>ветодиодного экрана</w:t>
      </w:r>
      <w:r>
        <w:t xml:space="preserve"> «готового решения»</w:t>
      </w:r>
      <w:r w:rsidR="00F46767" w:rsidRPr="00F46767">
        <w:t xml:space="preserve"> осуществляется в обратной последовательности.</w:t>
      </w:r>
    </w:p>
    <w:p w:rsidR="00F46767" w:rsidRDefault="00F46767" w:rsidP="00F46767"/>
    <w:p w:rsidR="00F46767" w:rsidRPr="00F46767" w:rsidRDefault="00F46767" w:rsidP="00F46767">
      <w:r w:rsidRPr="00F46767">
        <w:t>МОНТАЖ И ДЕМОНТАЖ СВЕТОДИОДНОГО ЭКРАНА «ФАСАДНОГО РЕШЕНИЯ»</w:t>
      </w:r>
    </w:p>
    <w:p w:rsidR="00F46767" w:rsidRPr="00F46767" w:rsidRDefault="00F46767" w:rsidP="00974CFC">
      <w:r>
        <w:t>Вся работа со светодиодными экранами «</w:t>
      </w:r>
      <w:r w:rsidR="00974CFC">
        <w:t>фасадного</w:t>
      </w:r>
      <w:r>
        <w:t xml:space="preserve"> решения» осуществляется по следующей схеме:</w:t>
      </w:r>
    </w:p>
    <w:p w:rsidR="00F46767" w:rsidRPr="00F46767" w:rsidRDefault="00974CFC" w:rsidP="00974CFC">
      <w:pPr>
        <w:pStyle w:val="a3"/>
        <w:numPr>
          <w:ilvl w:val="0"/>
          <w:numId w:val="3"/>
        </w:numPr>
      </w:pPr>
      <w:r>
        <w:t>Подготовка места</w:t>
      </w:r>
      <w:r w:rsidR="00F46767" w:rsidRPr="00F46767">
        <w:t xml:space="preserve"> для у</w:t>
      </w:r>
      <w:r>
        <w:t>становки светодиодного экрана</w:t>
      </w:r>
    </w:p>
    <w:p w:rsidR="00974CFC" w:rsidRDefault="00974CFC" w:rsidP="00974CFC">
      <w:pPr>
        <w:numPr>
          <w:ilvl w:val="0"/>
          <w:numId w:val="3"/>
        </w:numPr>
      </w:pPr>
      <w:r>
        <w:t>Обеспечение безопасности для посторонних людей у места установки (установка ограждения и специальных знаков)</w:t>
      </w:r>
    </w:p>
    <w:p w:rsidR="00974CFC" w:rsidRDefault="00974CFC" w:rsidP="00F46767">
      <w:pPr>
        <w:numPr>
          <w:ilvl w:val="0"/>
          <w:numId w:val="3"/>
        </w:numPr>
      </w:pPr>
      <w:r>
        <w:t>Установка</w:t>
      </w:r>
      <w:r w:rsidR="00F46767" w:rsidRPr="00F46767">
        <w:t xml:space="preserve"> экран</w:t>
      </w:r>
      <w:r>
        <w:t>а</w:t>
      </w:r>
      <w:r w:rsidR="00F46767" w:rsidRPr="00F46767">
        <w:t xml:space="preserve"> на фасад здания </w:t>
      </w:r>
      <w:proofErr w:type="spellStart"/>
      <w:r w:rsidR="00F46767" w:rsidRPr="00F46767">
        <w:t>покабинетно</w:t>
      </w:r>
      <w:proofErr w:type="spellEnd"/>
      <w:r w:rsidR="00F46767" w:rsidRPr="00F46767">
        <w:t>, сог</w:t>
      </w:r>
      <w:r>
        <w:t>ласно технической документации</w:t>
      </w:r>
    </w:p>
    <w:p w:rsidR="00974CFC" w:rsidRPr="00F46767" w:rsidRDefault="00974CFC" w:rsidP="00974CFC">
      <w:pPr>
        <w:numPr>
          <w:ilvl w:val="0"/>
          <w:numId w:val="3"/>
        </w:numPr>
      </w:pPr>
      <w:r>
        <w:lastRenderedPageBreak/>
        <w:t xml:space="preserve">Подключение светодиодного экрана к </w:t>
      </w:r>
      <w:r w:rsidRPr="00F46767">
        <w:t xml:space="preserve">источнику электропитания </w:t>
      </w:r>
    </w:p>
    <w:p w:rsidR="00F46767" w:rsidRPr="00F46767" w:rsidRDefault="00974CFC" w:rsidP="00F46767">
      <w:pPr>
        <w:numPr>
          <w:ilvl w:val="0"/>
          <w:numId w:val="3"/>
        </w:numPr>
      </w:pPr>
      <w:r>
        <w:t xml:space="preserve">Обеспечение </w:t>
      </w:r>
      <w:r w:rsidR="00F46767" w:rsidRPr="00F46767">
        <w:t>доступ</w:t>
      </w:r>
      <w:r>
        <w:t>а</w:t>
      </w:r>
      <w:r w:rsidR="00F46767" w:rsidRPr="00F46767">
        <w:t xml:space="preserve"> к управляющему компьютеру </w:t>
      </w:r>
      <w:r>
        <w:t>(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</w:t>
      </w:r>
      <w:proofErr w:type="spellEnd"/>
      <w:r>
        <w:t>-</w:t>
      </w:r>
      <w:r>
        <w:rPr>
          <w:lang w:val="de-DE"/>
        </w:rPr>
        <w:t>F</w:t>
      </w:r>
      <w:proofErr w:type="spellStart"/>
      <w:r>
        <w:t>i</w:t>
      </w:r>
      <w:proofErr w:type="spellEnd"/>
      <w:r w:rsidR="00F46767" w:rsidRPr="00F46767">
        <w:t>)</w:t>
      </w:r>
    </w:p>
    <w:p w:rsidR="00F46767" w:rsidRPr="00F46767" w:rsidRDefault="00974CFC" w:rsidP="00F46767">
      <w:r>
        <w:t>Демонтаж с</w:t>
      </w:r>
      <w:r w:rsidR="00F46767" w:rsidRPr="00F46767">
        <w:t>ветодиодного экрана</w:t>
      </w:r>
      <w:r>
        <w:t xml:space="preserve"> «фасадного решения»</w:t>
      </w:r>
      <w:r w:rsidR="00F46767" w:rsidRPr="00F46767">
        <w:t xml:space="preserve"> осуществляется в обратной последовательности.</w:t>
      </w:r>
    </w:p>
    <w:p w:rsidR="00F46767" w:rsidRPr="00F46767" w:rsidRDefault="00F46767" w:rsidP="00F46767">
      <w:r w:rsidRPr="00F46767">
        <w:t>МОНТАЖ И ДЕМОНТАЖ СВЕТОДИОДНОГО ЭКРАНА «КРЫШНОЙ КОНСТРУКЦИИ»</w:t>
      </w:r>
    </w:p>
    <w:p w:rsidR="00974CFC" w:rsidRPr="00F46767" w:rsidRDefault="00974CFC" w:rsidP="00974CFC">
      <w:r>
        <w:t>Вся работа со светодиодными экранами «</w:t>
      </w:r>
      <w:proofErr w:type="spellStart"/>
      <w:r>
        <w:t>крышной</w:t>
      </w:r>
      <w:proofErr w:type="spellEnd"/>
      <w:r>
        <w:t xml:space="preserve"> конструкции» осуществляется по следующей схеме:</w:t>
      </w:r>
    </w:p>
    <w:p w:rsidR="00F46767" w:rsidRPr="00F46767" w:rsidRDefault="00974CFC" w:rsidP="00F46767">
      <w:pPr>
        <w:numPr>
          <w:ilvl w:val="0"/>
          <w:numId w:val="4"/>
        </w:numPr>
      </w:pPr>
      <w:r>
        <w:t>Подготовка места</w:t>
      </w:r>
      <w:r w:rsidR="00F46767" w:rsidRPr="00F46767">
        <w:t xml:space="preserve"> для установки светодиодного экрана </w:t>
      </w:r>
    </w:p>
    <w:p w:rsidR="00F46767" w:rsidRPr="00F46767" w:rsidRDefault="00974CFC" w:rsidP="00F46767">
      <w:pPr>
        <w:numPr>
          <w:ilvl w:val="0"/>
          <w:numId w:val="4"/>
        </w:numPr>
      </w:pPr>
      <w:r>
        <w:t>Установка</w:t>
      </w:r>
      <w:r w:rsidR="00F46767" w:rsidRPr="00F46767">
        <w:t xml:space="preserve"> каркас</w:t>
      </w:r>
      <w:r>
        <w:t>а</w:t>
      </w:r>
      <w:r w:rsidR="00F46767" w:rsidRPr="00F46767">
        <w:t xml:space="preserve"> с т</w:t>
      </w:r>
      <w:r>
        <w:t>очками крепления к крыше здания</w:t>
      </w:r>
    </w:p>
    <w:p w:rsidR="00F46767" w:rsidRPr="00F46767" w:rsidRDefault="00974CFC" w:rsidP="00F46767">
      <w:pPr>
        <w:numPr>
          <w:ilvl w:val="0"/>
          <w:numId w:val="4"/>
        </w:numPr>
      </w:pPr>
      <w:r>
        <w:t>Доработка металлоконструкции (по необходимости)</w:t>
      </w:r>
    </w:p>
    <w:p w:rsidR="00F46767" w:rsidRPr="00F46767" w:rsidRDefault="00974CFC" w:rsidP="00F46767">
      <w:pPr>
        <w:numPr>
          <w:ilvl w:val="0"/>
          <w:numId w:val="4"/>
        </w:numPr>
      </w:pPr>
      <w:r>
        <w:t>Установка кабинетов в металлоконструкцию</w:t>
      </w:r>
    </w:p>
    <w:p w:rsidR="00F46767" w:rsidRPr="00F46767" w:rsidRDefault="00974CFC" w:rsidP="00F46767">
      <w:pPr>
        <w:numPr>
          <w:ilvl w:val="0"/>
          <w:numId w:val="4"/>
        </w:numPr>
      </w:pPr>
      <w:r>
        <w:t>Подключение светодиодного экрана к источнику электропитания</w:t>
      </w:r>
    </w:p>
    <w:p w:rsidR="00F46767" w:rsidRPr="00F46767" w:rsidRDefault="00F46767" w:rsidP="00F46767">
      <w:pPr>
        <w:numPr>
          <w:ilvl w:val="0"/>
          <w:numId w:val="4"/>
        </w:numPr>
      </w:pPr>
      <w:r w:rsidRPr="00F46767">
        <w:t xml:space="preserve">Обеспечиваем доступ к управляющему </w:t>
      </w:r>
      <w:r w:rsidR="00974CFC">
        <w:t>компьютеру (</w:t>
      </w:r>
      <w:proofErr w:type="spellStart"/>
      <w:r w:rsidR="00974CFC">
        <w:t>Ethernet</w:t>
      </w:r>
      <w:proofErr w:type="spellEnd"/>
      <w:r w:rsidR="00974CFC">
        <w:t xml:space="preserve">, </w:t>
      </w:r>
      <w:proofErr w:type="spellStart"/>
      <w:r w:rsidR="00974CFC">
        <w:t>Wi</w:t>
      </w:r>
      <w:proofErr w:type="spellEnd"/>
      <w:r w:rsidR="00974CFC">
        <w:t>-</w:t>
      </w:r>
      <w:proofErr w:type="spellStart"/>
      <w:r w:rsidR="00974CFC">
        <w:rPr>
          <w:lang w:val="de-DE"/>
        </w:rPr>
        <w:t>Fi</w:t>
      </w:r>
      <w:proofErr w:type="spellEnd"/>
      <w:r w:rsidRPr="00F46767">
        <w:t>)</w:t>
      </w:r>
    </w:p>
    <w:p w:rsidR="00F46767" w:rsidRPr="00F46767" w:rsidRDefault="00F46767" w:rsidP="00F46767">
      <w:r w:rsidRPr="00F46767">
        <w:t xml:space="preserve">Демонтаж светодиодного </w:t>
      </w:r>
      <w:r w:rsidR="00974CFC">
        <w:t>экрана «</w:t>
      </w:r>
      <w:proofErr w:type="spellStart"/>
      <w:r w:rsidR="00974CFC">
        <w:t>крышной</w:t>
      </w:r>
      <w:proofErr w:type="spellEnd"/>
      <w:r w:rsidR="00974CFC">
        <w:t xml:space="preserve"> конструкции</w:t>
      </w:r>
      <w:r w:rsidRPr="00F46767">
        <w:t>» осуществляется в обратной последовательности.</w:t>
      </w:r>
    </w:p>
    <w:p w:rsidR="00B0192D" w:rsidRDefault="00974CFC"/>
    <w:sectPr w:rsidR="00B0192D" w:rsidSect="0041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211"/>
    <w:multiLevelType w:val="multilevel"/>
    <w:tmpl w:val="0572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4788"/>
    <w:multiLevelType w:val="multilevel"/>
    <w:tmpl w:val="C860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74AA"/>
    <w:multiLevelType w:val="multilevel"/>
    <w:tmpl w:val="B836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929B4"/>
    <w:multiLevelType w:val="multilevel"/>
    <w:tmpl w:val="38F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67"/>
    <w:rsid w:val="00414B62"/>
    <w:rsid w:val="0075745C"/>
    <w:rsid w:val="009113EA"/>
    <w:rsid w:val="00974CFC"/>
    <w:rsid w:val="00F4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2014-06-10T16:21:00Z</dcterms:created>
  <dcterms:modified xsi:type="dcterms:W3CDTF">2014-06-10T16:37:00Z</dcterms:modified>
</cp:coreProperties>
</file>