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2" w:rsidRPr="007B0A72" w:rsidRDefault="007B0A72" w:rsidP="007B0A72">
      <w:r w:rsidRPr="007B0A72">
        <w:t>ГАРАНТИЯ</w:t>
      </w:r>
    </w:p>
    <w:p w:rsidR="007B0A72" w:rsidRDefault="007B0A72" w:rsidP="007B0A72">
      <w:proofErr w:type="gramStart"/>
      <w:r>
        <w:t>Срок гарантии</w:t>
      </w:r>
      <w:r w:rsidRPr="007B0A72">
        <w:t xml:space="preserve"> </w:t>
      </w:r>
      <w:r>
        <w:t xml:space="preserve">с момента получения товара заказчиком </w:t>
      </w:r>
      <w:r w:rsidRPr="007B0A72">
        <w:t xml:space="preserve">на уличные экраны </w:t>
      </w:r>
      <w:r>
        <w:t xml:space="preserve">устанавливается </w:t>
      </w:r>
      <w:r w:rsidRPr="007B0A72">
        <w:t>от 4-х лет, на интерьерные</w:t>
      </w:r>
      <w:r>
        <w:t xml:space="preserve"> – от 2-х лет. </w:t>
      </w:r>
      <w:r w:rsidRPr="007B0A72">
        <w:t xml:space="preserve"> </w:t>
      </w:r>
      <w:proofErr w:type="gramEnd"/>
    </w:p>
    <w:p w:rsidR="007B0A72" w:rsidRPr="007B0A72" w:rsidRDefault="007B0A72" w:rsidP="007B0A72">
      <w:r>
        <w:t>Мы гарантируем незамедлительное устранение недочетов при их обнаружении в период гарантийного обслуживания. Сроки и даты выезда экспертов компании «</w:t>
      </w:r>
      <w:proofErr w:type="spellStart"/>
      <w:r>
        <w:t>СмартМедиа</w:t>
      </w:r>
      <w:proofErr w:type="spellEnd"/>
      <w:r>
        <w:t xml:space="preserve">» для устранения недочетов согласовываются с заказчиком. </w:t>
      </w:r>
    </w:p>
    <w:p w:rsidR="007B0A72" w:rsidRDefault="007B0A72" w:rsidP="007B0A72">
      <w:r>
        <w:t xml:space="preserve">Мы стараемся обезопасить наших клиентов и создать максимально комфортные условия сотрудничества. В случае технической неисправности </w:t>
      </w:r>
      <w:proofErr w:type="gramStart"/>
      <w:r>
        <w:t>какого-либо</w:t>
      </w:r>
      <w:proofErr w:type="gramEnd"/>
      <w:r>
        <w:t xml:space="preserve"> из элементов, заказчик может воспользоваться подходящей деталью из ЗИП. Консультативная помощь специалиста в таком </w:t>
      </w:r>
      <w:proofErr w:type="gramStart"/>
      <w:r>
        <w:t>случае</w:t>
      </w:r>
      <w:proofErr w:type="gramEnd"/>
      <w:r>
        <w:t xml:space="preserve"> оказывается по требованию заказчика.</w:t>
      </w:r>
    </w:p>
    <w:p w:rsidR="007B0A72" w:rsidRPr="007B0A72" w:rsidRDefault="007B0A72" w:rsidP="007B0A72">
      <w:r w:rsidRPr="007B0A72">
        <w:t xml:space="preserve">При появлении новых версий программного обеспечения производится обновление программного обеспечения </w:t>
      </w:r>
      <w:r>
        <w:t xml:space="preserve">светодиодного экрана клиента </w:t>
      </w:r>
      <w:r w:rsidRPr="007B0A72">
        <w:t xml:space="preserve">с разъяснением </w:t>
      </w:r>
      <w:r>
        <w:t>отличительных особенностей новой версии и рекомендаций к работе.</w:t>
      </w:r>
    </w:p>
    <w:p w:rsidR="00B0192D" w:rsidRDefault="007B0A72"/>
    <w:sectPr w:rsidR="00B0192D" w:rsidSect="00E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F4B"/>
    <w:multiLevelType w:val="multilevel"/>
    <w:tmpl w:val="CE6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72"/>
    <w:rsid w:val="0075745C"/>
    <w:rsid w:val="007B0A72"/>
    <w:rsid w:val="009113EA"/>
    <w:rsid w:val="00E0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2014-06-10T16:37:00Z</dcterms:created>
  <dcterms:modified xsi:type="dcterms:W3CDTF">2014-06-10T16:46:00Z</dcterms:modified>
</cp:coreProperties>
</file>