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A" w:rsidRDefault="00C8761A" w:rsidP="00C8761A">
      <w:pPr>
        <w:pStyle w:val="a4"/>
        <w:rPr>
          <w:lang w:val="uk-UA"/>
        </w:rPr>
      </w:pPr>
      <w:r>
        <w:rPr>
          <w:lang w:val="uk-UA"/>
        </w:rPr>
        <w:t>2 Розрахунок струмів короткого замикання</w:t>
      </w:r>
    </w:p>
    <w:p w:rsidR="00C8761A" w:rsidRPr="00213A10" w:rsidRDefault="00C8761A" w:rsidP="00C8761A">
      <w:pPr>
        <w:pStyle w:val="a3"/>
      </w:pPr>
      <w:r w:rsidRPr="00213A10">
        <w:t xml:space="preserve">У </w:t>
      </w:r>
      <w:proofErr w:type="spellStart"/>
      <w:r w:rsidRPr="00213A10">
        <w:t>цьому</w:t>
      </w:r>
      <w:proofErr w:type="spellEnd"/>
      <w:r w:rsidRPr="00213A10">
        <w:t xml:space="preserve"> </w:t>
      </w:r>
      <w:proofErr w:type="spellStart"/>
      <w:r w:rsidRPr="00213A10">
        <w:t>розділі</w:t>
      </w:r>
      <w:proofErr w:type="spellEnd"/>
      <w:r w:rsidRPr="00213A10">
        <w:t xml:space="preserve"> для </w:t>
      </w:r>
      <w:proofErr w:type="spellStart"/>
      <w:r w:rsidRPr="00213A10">
        <w:t>обраного</w:t>
      </w:r>
      <w:proofErr w:type="spellEnd"/>
      <w:r w:rsidRPr="00213A10">
        <w:t xml:space="preserve"> </w:t>
      </w:r>
      <w:proofErr w:type="spellStart"/>
      <w:r w:rsidRPr="00213A10">
        <w:t>варіанта</w:t>
      </w:r>
      <w:proofErr w:type="spellEnd"/>
      <w:r w:rsidRPr="00213A10">
        <w:t xml:space="preserve"> </w:t>
      </w:r>
      <w:proofErr w:type="spellStart"/>
      <w:r w:rsidRPr="00213A10">
        <w:t>виконується</w:t>
      </w:r>
      <w:proofErr w:type="spellEnd"/>
      <w:r w:rsidRPr="00213A10">
        <w:t xml:space="preserve"> </w:t>
      </w:r>
      <w:proofErr w:type="spellStart"/>
      <w:r w:rsidRPr="00213A10">
        <w:t>остаточний</w:t>
      </w:r>
      <w:proofErr w:type="spellEnd"/>
      <w:r w:rsidRPr="00213A10">
        <w:t xml:space="preserve"> </w:t>
      </w:r>
      <w:proofErr w:type="spellStart"/>
      <w:r w:rsidRPr="00213A10">
        <w:t>розрахунок</w:t>
      </w:r>
      <w:proofErr w:type="spellEnd"/>
      <w:r w:rsidRPr="00213A10">
        <w:t xml:space="preserve"> </w:t>
      </w:r>
      <w:proofErr w:type="spellStart"/>
      <w:r w:rsidRPr="00213A10">
        <w:t>струмів</w:t>
      </w:r>
      <w:proofErr w:type="spellEnd"/>
      <w:r w:rsidRPr="00213A10">
        <w:t xml:space="preserve"> </w:t>
      </w:r>
      <w:proofErr w:type="spellStart"/>
      <w:r w:rsidRPr="00213A10">
        <w:t>трифазного</w:t>
      </w:r>
      <w:proofErr w:type="spellEnd"/>
      <w:r w:rsidRPr="00213A10">
        <w:t xml:space="preserve"> </w:t>
      </w:r>
      <w:proofErr w:type="spellStart"/>
      <w:r w:rsidRPr="00213A10">
        <w:t>к.з</w:t>
      </w:r>
      <w:proofErr w:type="spellEnd"/>
      <w:r w:rsidRPr="00213A10">
        <w:t xml:space="preserve">. </w:t>
      </w:r>
    </w:p>
    <w:p w:rsidR="00C8761A" w:rsidRPr="00324D9E" w:rsidRDefault="00C8761A" w:rsidP="00C8761A">
      <w:pPr>
        <w:pStyle w:val="a3"/>
        <w:ind w:firstLine="0"/>
      </w:pPr>
      <w:proofErr w:type="spellStart"/>
      <w:r w:rsidRPr="00213A10">
        <w:t>Розрахунок</w:t>
      </w:r>
      <w:proofErr w:type="spellEnd"/>
      <w:r w:rsidRPr="00213A10">
        <w:t xml:space="preserve"> </w:t>
      </w:r>
      <w:proofErr w:type="spellStart"/>
      <w:r w:rsidRPr="00213A10">
        <w:t>струмів</w:t>
      </w:r>
      <w:proofErr w:type="spellEnd"/>
      <w:r w:rsidRPr="00213A10">
        <w:t xml:space="preserve"> </w:t>
      </w:r>
      <w:proofErr w:type="spellStart"/>
      <w:r w:rsidRPr="00213A10">
        <w:t>к.з</w:t>
      </w:r>
      <w:proofErr w:type="spellEnd"/>
      <w:r w:rsidRPr="00213A10">
        <w:t xml:space="preserve">. </w:t>
      </w:r>
      <w:proofErr w:type="spellStart"/>
      <w:r w:rsidRPr="00213A10">
        <w:t>виконується</w:t>
      </w:r>
      <w:proofErr w:type="spellEnd"/>
      <w:r w:rsidRPr="00213A10">
        <w:t xml:space="preserve"> за допомогою </w:t>
      </w:r>
      <w:proofErr w:type="spellStart"/>
      <w:r w:rsidRPr="00213A10">
        <w:t>програми</w:t>
      </w:r>
      <w:proofErr w:type="spellEnd"/>
      <w:r w:rsidRPr="00213A10">
        <w:t xml:space="preserve"> "</w:t>
      </w:r>
      <w:r>
        <w:rPr>
          <w:lang w:val="en-US"/>
        </w:rPr>
        <w:t>Astra</w:t>
      </w:r>
      <w:r w:rsidRPr="00213A10">
        <w:t>".</w:t>
      </w:r>
      <w:r w:rsidRPr="00A3725A">
        <w:t xml:space="preserve"> </w:t>
      </w:r>
      <w:proofErr w:type="spellStart"/>
      <w:r w:rsidRPr="00213A10">
        <w:t>Розрахунок</w:t>
      </w:r>
      <w:proofErr w:type="spellEnd"/>
      <w:r w:rsidRPr="00213A10">
        <w:t xml:space="preserve"> </w:t>
      </w:r>
      <w:proofErr w:type="spellStart"/>
      <w:r w:rsidRPr="00213A10">
        <w:t>однієї</w:t>
      </w:r>
      <w:proofErr w:type="spellEnd"/>
      <w:r w:rsidRPr="00213A10">
        <w:t xml:space="preserve"> </w:t>
      </w:r>
      <w:r>
        <w:rPr>
          <w:lang w:val="uk-UA"/>
        </w:rPr>
        <w:t>точки</w:t>
      </w:r>
      <w:r w:rsidRPr="00213A10">
        <w:t xml:space="preserve"> </w:t>
      </w:r>
      <w:r>
        <w:rPr>
          <w:lang w:val="uk-UA"/>
        </w:rPr>
        <w:t>К</w:t>
      </w:r>
      <w:r w:rsidRPr="00C004A0">
        <w:t>3</w:t>
      </w:r>
      <w:r>
        <w:rPr>
          <w:lang w:val="uk-UA"/>
        </w:rPr>
        <w:t xml:space="preserve"> </w:t>
      </w:r>
      <w:proofErr w:type="spellStart"/>
      <w:r w:rsidRPr="00213A10">
        <w:t>виконується</w:t>
      </w:r>
      <w:proofErr w:type="spellEnd"/>
      <w:r w:rsidRPr="00213A10">
        <w:t xml:space="preserve"> </w:t>
      </w:r>
      <w:proofErr w:type="spellStart"/>
      <w:r w:rsidRPr="00213A10">
        <w:t>вручну</w:t>
      </w:r>
      <w:proofErr w:type="spellEnd"/>
      <w:r w:rsidRPr="00213A10">
        <w:t xml:space="preserve"> </w:t>
      </w:r>
      <w:proofErr w:type="spellStart"/>
      <w:r w:rsidRPr="00213A10">
        <w:t>і</w:t>
      </w:r>
      <w:proofErr w:type="spellEnd"/>
      <w:r w:rsidRPr="00213A10">
        <w:t xml:space="preserve"> </w:t>
      </w:r>
      <w:proofErr w:type="spellStart"/>
      <w:r w:rsidRPr="00213A10">
        <w:t>виконується</w:t>
      </w:r>
      <w:proofErr w:type="spellEnd"/>
      <w:r w:rsidRPr="00213A10">
        <w:t xml:space="preserve"> в </w:t>
      </w:r>
      <w:r>
        <w:rPr>
          <w:lang w:val="uk-UA"/>
        </w:rPr>
        <w:t>іменованих</w:t>
      </w:r>
      <w:r w:rsidRPr="00213A10">
        <w:t xml:space="preserve"> </w:t>
      </w:r>
      <w:proofErr w:type="spellStart"/>
      <w:r w:rsidRPr="00213A10">
        <w:t>одиницях</w:t>
      </w:r>
      <w:proofErr w:type="spellEnd"/>
      <w:r>
        <w:t xml:space="preserve"> </w:t>
      </w:r>
      <w:r>
        <w:rPr>
          <w:lang w:val="uk-UA"/>
        </w:rPr>
        <w:t>приблизним приведенням</w:t>
      </w:r>
      <w:r w:rsidRPr="00213A10">
        <w:t xml:space="preserve">. </w:t>
      </w:r>
    </w:p>
    <w:p w:rsidR="00C8761A" w:rsidRDefault="00C8761A" w:rsidP="00C8761A">
      <w:pPr>
        <w:jc w:val="center"/>
        <w:rPr>
          <w:lang w:val="uk-UA"/>
        </w:rPr>
      </w:pPr>
      <w:r>
        <w:object w:dxaOrig="15211" w:dyaOrig="9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75pt;height:311.8pt" o:ole="">
            <v:imagedata r:id="rId4" o:title=""/>
          </v:shape>
          <o:OLEObject Type="Embed" ProgID="Visio.Drawing.11" ShapeID="_x0000_i1025" DrawAspect="Content" ObjectID="_1433588526" r:id="rId5"/>
        </w:object>
      </w:r>
    </w:p>
    <w:p w:rsidR="00C8761A" w:rsidRDefault="00C8761A" w:rsidP="00C8761A">
      <w:pPr>
        <w:rPr>
          <w:lang w:val="uk-UA"/>
        </w:rPr>
      </w:pPr>
    </w:p>
    <w:p w:rsidR="00C8761A" w:rsidRDefault="00C8761A" w:rsidP="00C8761A">
      <w:pPr>
        <w:pStyle w:val="a3"/>
      </w:pPr>
      <w:r>
        <w:rPr>
          <w:lang w:val="uk-UA"/>
        </w:rPr>
        <w:tab/>
      </w:r>
      <w:r>
        <w:t xml:space="preserve">Рисунок 2.1 – </w:t>
      </w:r>
      <w:proofErr w:type="spellStart"/>
      <w:r w:rsidRPr="00436760">
        <w:t>Розрахункові</w:t>
      </w:r>
      <w:proofErr w:type="spellEnd"/>
      <w:r w:rsidRPr="00436760">
        <w:t xml:space="preserve"> </w:t>
      </w:r>
      <w:r>
        <w:rPr>
          <w:lang w:val="uk-UA"/>
        </w:rPr>
        <w:t>точки</w:t>
      </w:r>
      <w:r w:rsidRPr="00436760">
        <w:t xml:space="preserve"> КЗ</w:t>
      </w:r>
    </w:p>
    <w:p w:rsidR="00C8761A" w:rsidRDefault="00C8761A" w:rsidP="00C8761A">
      <w:pPr>
        <w:tabs>
          <w:tab w:val="left" w:pos="2990"/>
        </w:tabs>
        <w:jc w:val="center"/>
        <w:rPr>
          <w:lang w:val="uk-UA"/>
        </w:rPr>
      </w:pPr>
      <w:r>
        <w:object w:dxaOrig="15164" w:dyaOrig="7154">
          <v:shape id="_x0000_i1026" type="#_x0000_t75" style="width:502.75pt;height:237.3pt" o:ole="">
            <v:imagedata r:id="rId6" o:title=""/>
          </v:shape>
          <o:OLEObject Type="Embed" ProgID="Visio.Drawing.11" ShapeID="_x0000_i1026" DrawAspect="Content" ObjectID="_1433588527" r:id="rId7"/>
        </w:object>
      </w:r>
    </w:p>
    <w:p w:rsidR="00C8761A" w:rsidRPr="008F5823" w:rsidRDefault="00C8761A" w:rsidP="00C8761A">
      <w:pPr>
        <w:pStyle w:val="a3"/>
        <w:ind w:firstLine="708"/>
      </w:pPr>
      <w:r>
        <w:t xml:space="preserve">Рисунок 2.2 – </w:t>
      </w:r>
      <w:r w:rsidRPr="005D68D6">
        <w:t xml:space="preserve">Схема </w:t>
      </w:r>
      <w:proofErr w:type="spellStart"/>
      <w:r w:rsidRPr="005D68D6">
        <w:t>замі</w:t>
      </w:r>
      <w:r>
        <w:t>щення</w:t>
      </w:r>
      <w:proofErr w:type="spellEnd"/>
      <w:r>
        <w:t xml:space="preserve"> для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струмів</w:t>
      </w:r>
      <w:proofErr w:type="spellEnd"/>
      <w:r>
        <w:t xml:space="preserve"> КЗ</w:t>
      </w:r>
    </w:p>
    <w:p w:rsidR="00C8761A" w:rsidRDefault="00C8761A" w:rsidP="00C8761A">
      <w:pPr>
        <w:pStyle w:val="a3"/>
        <w:ind w:left="708"/>
      </w:pPr>
      <w:proofErr w:type="spellStart"/>
      <w:r w:rsidRPr="00366DE9">
        <w:t>Визначаю</w:t>
      </w:r>
      <w:proofErr w:type="spellEnd"/>
      <w:r w:rsidRPr="00366DE9">
        <w:t xml:space="preserve"> опор</w:t>
      </w:r>
      <w:r>
        <w:rPr>
          <w:lang w:val="uk-UA"/>
        </w:rPr>
        <w:t>и</w:t>
      </w:r>
      <w:r>
        <w:t xml:space="preserve"> </w:t>
      </w:r>
      <w:proofErr w:type="spellStart"/>
      <w:r>
        <w:t>і</w:t>
      </w:r>
      <w:proofErr w:type="spellEnd"/>
      <w:r>
        <w:t xml:space="preserve"> </w:t>
      </w:r>
      <w:r>
        <w:rPr>
          <w:lang w:val="uk-UA"/>
        </w:rPr>
        <w:t>ЕР</w:t>
      </w:r>
      <w:r w:rsidRPr="00366DE9">
        <w:t xml:space="preserve">С </w:t>
      </w:r>
      <w:proofErr w:type="spellStart"/>
      <w:r w:rsidRPr="00366DE9">
        <w:t>елементів</w:t>
      </w:r>
      <w:proofErr w:type="spellEnd"/>
      <w:r w:rsidRPr="00366DE9">
        <w:t xml:space="preserve"> </w:t>
      </w:r>
      <w:proofErr w:type="spellStart"/>
      <w:r w:rsidRPr="00366DE9">
        <w:t>схеми</w:t>
      </w:r>
      <w:proofErr w:type="spellEnd"/>
      <w:r>
        <w:rPr>
          <w:lang w:val="uk-UA"/>
        </w:rPr>
        <w:t xml:space="preserve"> заміщення</w:t>
      </w:r>
      <w:r w:rsidRPr="00366DE9">
        <w:t xml:space="preserve">, у </w:t>
      </w:r>
      <w:r>
        <w:rPr>
          <w:lang w:val="uk-UA"/>
        </w:rPr>
        <w:t>іменованих</w:t>
      </w:r>
      <w:r w:rsidRPr="00366DE9">
        <w:t xml:space="preserve"> </w:t>
      </w:r>
      <w:r>
        <w:rPr>
          <w:lang w:val="uk-UA"/>
        </w:rPr>
        <w:t>один</w:t>
      </w:r>
      <w:proofErr w:type="spellStart"/>
      <w:r w:rsidRPr="00366DE9">
        <w:t>ицях</w:t>
      </w:r>
      <w:proofErr w:type="spellEnd"/>
      <w:r w:rsidRPr="00366DE9">
        <w:t>:</w:t>
      </w:r>
    </w:p>
    <w:p w:rsidR="00C8761A" w:rsidRDefault="00C8761A" w:rsidP="00C8761A">
      <w:pPr>
        <w:pStyle w:val="a3"/>
      </w:pPr>
      <w:proofErr w:type="spellStart"/>
      <w:r w:rsidRPr="00362F71">
        <w:rPr>
          <w:u w:val="single"/>
        </w:rPr>
        <w:t>Системи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ЕРС</w:t>
      </w:r>
      <w:proofErr w:type="spellEnd"/>
      <w:r>
        <w:rPr>
          <w:lang w:val="uk-UA"/>
        </w:rPr>
        <w:t xml:space="preserve"> систем приймається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івною</w:t>
      </w:r>
      <w:r w:rsidRPr="008862E2">
        <w:rPr>
          <w:lang w:val="uk-UA"/>
        </w:rPr>
        <w:t xml:space="preserve"> </w:t>
      </w:r>
      <w:r w:rsidRPr="00FD567D">
        <w:t>1</w:t>
      </w:r>
      <w:r>
        <w:t>,</w:t>
      </w:r>
      <w:r>
        <w:rPr>
          <w:lang w:val="uk-UA"/>
        </w:rPr>
        <w:t>1)</w:t>
      </w:r>
      <w:r>
        <w:t>:</w:t>
      </w:r>
    </w:p>
    <w:p w:rsidR="00C8761A" w:rsidRPr="00D67F01" w:rsidRDefault="00C8761A" w:rsidP="00C8761A">
      <w:pPr>
        <w:pStyle w:val="a3"/>
        <w:jc w:val="center"/>
        <w:rPr>
          <w:lang w:val="uk-UA"/>
        </w:rPr>
      </w:pPr>
      <w:r>
        <w:rPr>
          <w:lang w:val="en-US"/>
        </w:rPr>
        <w:t>GS</w:t>
      </w:r>
      <w:r w:rsidRPr="00EB5C5A">
        <w:t>1</w:t>
      </w:r>
      <w:r>
        <w:t xml:space="preserve">: </w:t>
      </w:r>
      <w:r w:rsidRPr="00F97F2F">
        <w:rPr>
          <w:position w:val="-36"/>
        </w:rPr>
        <w:object w:dxaOrig="4900" w:dyaOrig="880">
          <v:shape id="_x0000_i1027" type="#_x0000_t75" style="width:244.8pt;height:44.45pt" o:ole="">
            <v:imagedata r:id="rId8" o:title=""/>
          </v:shape>
          <o:OLEObject Type="Embed" ProgID="Equation.3" ShapeID="_x0000_i1027" DrawAspect="Content" ObjectID="_1433588528" r:id="rId9"/>
        </w:object>
      </w:r>
      <w:r>
        <w:rPr>
          <w:lang w:val="uk-UA"/>
        </w:rPr>
        <w:t xml:space="preserve"> Ом;</w:t>
      </w:r>
    </w:p>
    <w:p w:rsidR="00C8761A" w:rsidRPr="00FD567D" w:rsidRDefault="00C8761A" w:rsidP="00C8761A">
      <w:pPr>
        <w:pStyle w:val="a3"/>
        <w:jc w:val="center"/>
      </w:pPr>
      <w:r w:rsidRPr="00362F71">
        <w:rPr>
          <w:position w:val="-12"/>
        </w:rPr>
        <w:object w:dxaOrig="1400" w:dyaOrig="360">
          <v:shape id="_x0000_i1028" type="#_x0000_t75" style="width:70.1pt;height:18.15pt" o:ole="">
            <v:imagedata r:id="rId10" o:title=""/>
          </v:shape>
          <o:OLEObject Type="Embed" ProgID="Equation.DSMT4" ShapeID="_x0000_i1028" DrawAspect="Content" ObjectID="_1433588529" r:id="rId11"/>
        </w:object>
      </w:r>
    </w:p>
    <w:p w:rsidR="00C8761A" w:rsidRPr="00D67F01" w:rsidRDefault="00C8761A" w:rsidP="00C8761A">
      <w:pPr>
        <w:pStyle w:val="a3"/>
        <w:jc w:val="center"/>
        <w:rPr>
          <w:lang w:val="uk-UA"/>
        </w:rPr>
      </w:pPr>
      <w:r>
        <w:rPr>
          <w:lang w:val="en-US"/>
        </w:rPr>
        <w:t>GS</w:t>
      </w:r>
      <w:r>
        <w:t xml:space="preserve">2: </w:t>
      </w:r>
      <w:r w:rsidRPr="00A24266">
        <w:rPr>
          <w:position w:val="-36"/>
        </w:rPr>
        <w:object w:dxaOrig="4880" w:dyaOrig="880">
          <v:shape id="_x0000_i1029" type="#_x0000_t75" style="width:244.15pt;height:44.45pt" o:ole="">
            <v:imagedata r:id="rId12" o:title=""/>
          </v:shape>
          <o:OLEObject Type="Embed" ProgID="Equation.3" ShapeID="_x0000_i1029" DrawAspect="Content" ObjectID="_1433588530" r:id="rId13"/>
        </w:object>
      </w:r>
      <w:r>
        <w:rPr>
          <w:lang w:val="uk-UA"/>
        </w:rPr>
        <w:t xml:space="preserve"> Ом;</w:t>
      </w:r>
    </w:p>
    <w:p w:rsidR="00C8761A" w:rsidRPr="00FD567D" w:rsidRDefault="00C8761A" w:rsidP="00C8761A">
      <w:pPr>
        <w:pStyle w:val="a3"/>
        <w:jc w:val="center"/>
      </w:pPr>
      <w:r w:rsidRPr="00362F71">
        <w:rPr>
          <w:position w:val="-12"/>
        </w:rPr>
        <w:object w:dxaOrig="1420" w:dyaOrig="360">
          <v:shape id="_x0000_i1030" type="#_x0000_t75" style="width:71.35pt;height:18.15pt" o:ole="">
            <v:imagedata r:id="rId14" o:title=""/>
          </v:shape>
          <o:OLEObject Type="Embed" ProgID="Equation.DSMT4" ShapeID="_x0000_i1030" DrawAspect="Content" ObjectID="_1433588531" r:id="rId15"/>
        </w:object>
      </w:r>
    </w:p>
    <w:p w:rsidR="00C8761A" w:rsidRDefault="00C8761A" w:rsidP="00C8761A">
      <w:pPr>
        <w:pStyle w:val="a3"/>
        <w:rPr>
          <w:lang w:val="uk-UA"/>
        </w:rPr>
      </w:pPr>
      <w:r w:rsidRPr="00362F71">
        <w:rPr>
          <w:u w:val="single"/>
          <w:lang w:val="uk-UA"/>
        </w:rPr>
        <w:t xml:space="preserve">Блочні трансформатори </w:t>
      </w:r>
      <w:r w:rsidRPr="00362F71">
        <w:rPr>
          <w:u w:val="single"/>
        </w:rPr>
        <w:t>ВРП-1</w:t>
      </w:r>
      <w:r>
        <w:rPr>
          <w:u w:val="single"/>
          <w:lang w:val="uk-UA"/>
        </w:rPr>
        <w:t xml:space="preserve"> Т1,Т2</w:t>
      </w:r>
      <w:r w:rsidRPr="00EB5C5A">
        <w:t xml:space="preserve"> (ТДЦ-</w:t>
      </w:r>
      <w:r>
        <w:rPr>
          <w:lang w:val="uk-UA"/>
        </w:rPr>
        <w:t>1250</w:t>
      </w:r>
      <w:r w:rsidRPr="00EB5C5A">
        <w:t>00/110):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B77349">
        <w:rPr>
          <w:position w:val="-30"/>
          <w:lang w:val="uk-UA"/>
        </w:rPr>
        <w:object w:dxaOrig="4000" w:dyaOrig="740">
          <v:shape id="_x0000_i1031" type="#_x0000_t75" style="width:200.35pt;height:36.95pt" o:ole="">
            <v:imagedata r:id="rId16" o:title=""/>
          </v:shape>
          <o:OLEObject Type="Embed" ProgID="Equation.3" ShapeID="_x0000_i1031" DrawAspect="Content" ObjectID="_1433588532" r:id="rId17"/>
        </w:object>
      </w:r>
      <w:r>
        <w:rPr>
          <w:lang w:val="uk-UA"/>
        </w:rPr>
        <w:t>Ом;</w:t>
      </w:r>
    </w:p>
    <w:p w:rsidR="00C8761A" w:rsidRPr="00362F71" w:rsidRDefault="00C8761A" w:rsidP="00C8761A">
      <w:pPr>
        <w:pStyle w:val="a3"/>
      </w:pPr>
      <w:proofErr w:type="spellStart"/>
      <w:r w:rsidRPr="00AE1B7F">
        <w:rPr>
          <w:u w:val="single"/>
        </w:rPr>
        <w:t>Блочні</w:t>
      </w:r>
      <w:proofErr w:type="spellEnd"/>
      <w:r w:rsidRPr="00AE1B7F">
        <w:rPr>
          <w:u w:val="single"/>
        </w:rPr>
        <w:t xml:space="preserve"> </w:t>
      </w:r>
      <w:proofErr w:type="spellStart"/>
      <w:r w:rsidRPr="00AE1B7F">
        <w:rPr>
          <w:u w:val="single"/>
        </w:rPr>
        <w:t>трансформатори</w:t>
      </w:r>
      <w:proofErr w:type="spellEnd"/>
      <w:r w:rsidRPr="00AE1B7F">
        <w:rPr>
          <w:u w:val="single"/>
        </w:rPr>
        <w:t xml:space="preserve"> ВРП-2</w:t>
      </w:r>
      <w:r>
        <w:rPr>
          <w:u w:val="single"/>
          <w:lang w:val="uk-UA"/>
        </w:rPr>
        <w:t xml:space="preserve"> Т3, Т</w:t>
      </w:r>
      <w:proofErr w:type="gramStart"/>
      <w:r>
        <w:rPr>
          <w:u w:val="single"/>
          <w:lang w:val="uk-UA"/>
        </w:rPr>
        <w:t>4</w:t>
      </w:r>
      <w:proofErr w:type="gramEnd"/>
      <w:r>
        <w:rPr>
          <w:u w:val="single"/>
          <w:lang w:val="uk-UA"/>
        </w:rPr>
        <w:t>, Т5</w:t>
      </w:r>
      <w:r>
        <w:t xml:space="preserve"> (ТДЦ-</w:t>
      </w:r>
      <w:r>
        <w:rPr>
          <w:lang w:val="uk-UA"/>
        </w:rPr>
        <w:t>250</w:t>
      </w:r>
      <w:r w:rsidRPr="00362F71">
        <w:t>000/</w:t>
      </w:r>
      <w:r>
        <w:rPr>
          <w:lang w:val="uk-UA"/>
        </w:rPr>
        <w:t>22</w:t>
      </w:r>
      <w:r w:rsidRPr="00362F71">
        <w:t>0):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B77349">
        <w:rPr>
          <w:position w:val="-30"/>
          <w:lang w:val="uk-UA"/>
        </w:rPr>
        <w:object w:dxaOrig="3960" w:dyaOrig="740">
          <v:shape id="_x0000_i1032" type="#_x0000_t75" style="width:198.45pt;height:36.95pt" o:ole="">
            <v:imagedata r:id="rId18" o:title=""/>
          </v:shape>
          <o:OLEObject Type="Embed" ProgID="Equation.3" ShapeID="_x0000_i1032" DrawAspect="Content" ObjectID="_1433588533" r:id="rId19"/>
        </w:object>
      </w:r>
      <w:r>
        <w:t>Ом</w:t>
      </w:r>
      <w:r>
        <w:rPr>
          <w:lang w:val="uk-UA"/>
        </w:rPr>
        <w:t>;</w:t>
      </w:r>
    </w:p>
    <w:p w:rsidR="00C8761A" w:rsidRDefault="00C8761A" w:rsidP="00C8761A">
      <w:pPr>
        <w:pStyle w:val="a3"/>
        <w:rPr>
          <w:lang w:val="uk-UA"/>
        </w:rPr>
      </w:pPr>
      <w:proofErr w:type="spellStart"/>
      <w:r w:rsidRPr="00362F71">
        <w:rPr>
          <w:u w:val="single"/>
        </w:rPr>
        <w:t>Генератори</w:t>
      </w:r>
      <w:proofErr w:type="spellEnd"/>
      <w:r w:rsidRPr="00E12C1D">
        <w:t xml:space="preserve"> (Т</w:t>
      </w:r>
      <w:r>
        <w:rPr>
          <w:lang w:val="uk-UA"/>
        </w:rPr>
        <w:t>ВФ</w:t>
      </w:r>
      <w:r w:rsidRPr="00E12C1D">
        <w:t>-</w:t>
      </w:r>
      <w:r>
        <w:rPr>
          <w:lang w:val="uk-UA"/>
        </w:rPr>
        <w:t>110</w:t>
      </w:r>
      <w:r w:rsidRPr="00E12C1D">
        <w:t>-2</w:t>
      </w:r>
      <w:r>
        <w:rPr>
          <w:lang w:val="uk-UA"/>
        </w:rPr>
        <w:t>Е</w:t>
      </w:r>
      <w:r w:rsidRPr="00E12C1D">
        <w:t>У3):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B77349">
        <w:rPr>
          <w:position w:val="-30"/>
          <w:lang w:val="uk-UA"/>
        </w:rPr>
        <w:object w:dxaOrig="4180" w:dyaOrig="740">
          <v:shape id="_x0000_i1033" type="#_x0000_t75" style="width:209.1pt;height:36.95pt" o:ole="">
            <v:imagedata r:id="rId20" o:title=""/>
          </v:shape>
          <o:OLEObject Type="Embed" ProgID="Equation.3" ShapeID="_x0000_i1033" DrawAspect="Content" ObjectID="_1433588534" r:id="rId21"/>
        </w:object>
      </w:r>
      <w:r>
        <w:t>Ом</w:t>
      </w:r>
      <w:r>
        <w:rPr>
          <w:lang w:val="uk-UA"/>
        </w:rPr>
        <w:t>;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0222BF">
        <w:rPr>
          <w:position w:val="-10"/>
          <w:lang w:val="uk-UA"/>
        </w:rPr>
        <w:object w:dxaOrig="4720" w:dyaOrig="360">
          <v:shape id="_x0000_i1034" type="#_x0000_t75" style="width:236.65pt;height:18.15pt" o:ole="">
            <v:imagedata r:id="rId22" o:title=""/>
          </v:shape>
          <o:OLEObject Type="Embed" ProgID="Equation.3" ShapeID="_x0000_i1034" DrawAspect="Content" ObjectID="_1433588535" r:id="rId23"/>
        </w:object>
      </w:r>
      <w:r>
        <w:rPr>
          <w:lang w:val="uk-UA"/>
        </w:rPr>
        <w:t>;</w:t>
      </w:r>
    </w:p>
    <w:p w:rsidR="00C8761A" w:rsidRDefault="00C8761A" w:rsidP="00C8761A">
      <w:pPr>
        <w:pStyle w:val="a3"/>
        <w:rPr>
          <w:lang w:val="uk-UA"/>
        </w:rPr>
      </w:pPr>
      <w:proofErr w:type="spellStart"/>
      <w:r w:rsidRPr="00362F71">
        <w:rPr>
          <w:u w:val="single"/>
        </w:rPr>
        <w:t>Генератори</w:t>
      </w:r>
      <w:proofErr w:type="spellEnd"/>
      <w:r w:rsidRPr="00E12C1D">
        <w:t xml:space="preserve"> (ТГВ-</w:t>
      </w:r>
      <w:r w:rsidRPr="00B77349">
        <w:t>2</w:t>
      </w:r>
      <w:r w:rsidRPr="00E12C1D">
        <w:t>00-2У3):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B77349">
        <w:rPr>
          <w:position w:val="-30"/>
          <w:lang w:val="uk-UA"/>
        </w:rPr>
        <w:object w:dxaOrig="4340" w:dyaOrig="740">
          <v:shape id="_x0000_i1035" type="#_x0000_t75" style="width:216.65pt;height:36.95pt" o:ole="">
            <v:imagedata r:id="rId24" o:title=""/>
          </v:shape>
          <o:OLEObject Type="Embed" ProgID="Equation.3" ShapeID="_x0000_i1035" DrawAspect="Content" ObjectID="_1433588536" r:id="rId25"/>
        </w:object>
      </w:r>
      <w:r>
        <w:t>Ом</w:t>
      </w:r>
      <w:r>
        <w:rPr>
          <w:lang w:val="uk-UA"/>
        </w:rPr>
        <w:t>;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144751">
        <w:rPr>
          <w:position w:val="-12"/>
          <w:lang w:val="uk-UA"/>
        </w:rPr>
        <w:object w:dxaOrig="4700" w:dyaOrig="380">
          <v:shape id="_x0000_i1036" type="#_x0000_t75" style="width:234.8pt;height:18.8pt" o:ole="">
            <v:imagedata r:id="rId26" o:title=""/>
          </v:shape>
          <o:OLEObject Type="Embed" ProgID="Equation.3" ShapeID="_x0000_i1036" DrawAspect="Content" ObjectID="_1433588537" r:id="rId27"/>
        </w:object>
      </w:r>
      <w:r>
        <w:rPr>
          <w:lang w:val="uk-UA"/>
        </w:rPr>
        <w:t>;</w:t>
      </w:r>
    </w:p>
    <w:p w:rsidR="00C8761A" w:rsidRDefault="00C8761A" w:rsidP="00C8761A">
      <w:pPr>
        <w:pStyle w:val="a3"/>
        <w:jc w:val="center"/>
        <w:rPr>
          <w:lang w:val="uk-UA"/>
        </w:rPr>
      </w:pPr>
    </w:p>
    <w:p w:rsidR="00C8761A" w:rsidRDefault="00C8761A" w:rsidP="00C8761A">
      <w:pPr>
        <w:pStyle w:val="a3"/>
        <w:rPr>
          <w:lang w:val="uk-UA"/>
        </w:rPr>
      </w:pPr>
      <w:r w:rsidRPr="00AE1B7F">
        <w:rPr>
          <w:u w:val="single"/>
        </w:rPr>
        <w:t xml:space="preserve">АТ </w:t>
      </w:r>
      <w:proofErr w:type="spellStart"/>
      <w:r w:rsidRPr="00AE1B7F">
        <w:rPr>
          <w:u w:val="single"/>
        </w:rPr>
        <w:t>зв'язку</w:t>
      </w:r>
      <w:proofErr w:type="spellEnd"/>
      <w:r w:rsidRPr="00AE1B7F">
        <w:t xml:space="preserve"> (АТДЦТН-</w:t>
      </w:r>
      <w:r>
        <w:rPr>
          <w:lang w:val="uk-UA"/>
        </w:rPr>
        <w:t>1</w:t>
      </w:r>
      <w:r w:rsidRPr="00AE1B7F">
        <w:t>2</w:t>
      </w:r>
      <w:r>
        <w:t>5</w:t>
      </w:r>
      <w:r w:rsidRPr="00AE1B7F">
        <w:t>000/</w:t>
      </w:r>
      <w:r>
        <w:rPr>
          <w:lang w:val="uk-UA"/>
        </w:rPr>
        <w:t>22</w:t>
      </w:r>
      <w:r w:rsidRPr="00AE1B7F">
        <w:t>0/110):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1C7A14">
        <w:rPr>
          <w:position w:val="-30"/>
          <w:lang w:val="uk-UA"/>
        </w:rPr>
        <w:object w:dxaOrig="8260" w:dyaOrig="740">
          <v:shape id="_x0000_i1037" type="#_x0000_t75" style="width:393.8pt;height:36.95pt" o:ole="">
            <v:imagedata r:id="rId28" o:title=""/>
          </v:shape>
          <o:OLEObject Type="Embed" ProgID="Equation.3" ShapeID="_x0000_i1037" DrawAspect="Content" ObjectID="_1433588538" r:id="rId29"/>
        </w:object>
      </w:r>
      <w:r>
        <w:rPr>
          <w:lang w:val="uk-UA"/>
        </w:rPr>
        <w:t>О</w:t>
      </w:r>
      <w:r>
        <w:t>м</w:t>
      </w:r>
      <w:r>
        <w:rPr>
          <w:lang w:val="uk-UA"/>
        </w:rPr>
        <w:t>;</w:t>
      </w:r>
    </w:p>
    <w:p w:rsidR="00C8761A" w:rsidRDefault="00C8761A" w:rsidP="00C8761A">
      <w:pPr>
        <w:pStyle w:val="a3"/>
        <w:rPr>
          <w:lang w:val="uk-UA"/>
        </w:rPr>
      </w:pPr>
      <w:r>
        <w:rPr>
          <w:lang w:val="uk-UA"/>
        </w:rPr>
        <w:t>Опори схеми заміщення: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A24266">
        <w:rPr>
          <w:position w:val="-12"/>
          <w:lang w:val="uk-UA"/>
        </w:rPr>
        <w:object w:dxaOrig="3960" w:dyaOrig="360">
          <v:shape id="_x0000_i1038" type="#_x0000_t75" style="width:198.45pt;height:18.15pt" o:ole="">
            <v:imagedata r:id="rId30" o:title=""/>
          </v:shape>
          <o:OLEObject Type="Embed" ProgID="Equation.3" ShapeID="_x0000_i1038" DrawAspect="Content" ObjectID="_1433588539" r:id="rId31"/>
        </w:object>
      </w:r>
      <w:r>
        <w:rPr>
          <w:lang w:val="uk-UA"/>
        </w:rPr>
        <w:t>Ом;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A24266">
        <w:rPr>
          <w:position w:val="-70"/>
          <w:lang w:val="uk-UA"/>
        </w:rPr>
        <w:object w:dxaOrig="9420" w:dyaOrig="1080">
          <v:shape id="_x0000_i1039" type="#_x0000_t75" style="width:470.8pt;height:54.45pt" o:ole="">
            <v:imagedata r:id="rId32" o:title=""/>
          </v:shape>
          <o:OLEObject Type="Embed" ProgID="Equation.3" ShapeID="_x0000_i1039" DrawAspect="Content" ObjectID="_1433588540" r:id="rId33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7F3EC0">
        <w:rPr>
          <w:position w:val="-14"/>
        </w:rPr>
        <w:object w:dxaOrig="4180" w:dyaOrig="380">
          <v:shape id="_x0000_i1040" type="#_x0000_t75" style="width:209.1pt;height:18.8pt" o:ole="">
            <v:imagedata r:id="rId34" o:title=""/>
          </v:shape>
          <o:OLEObject Type="Embed" ProgID="Equation.3" ShapeID="_x0000_i1040" DrawAspect="Content" ObjectID="_1433588541" r:id="rId35"/>
        </w:object>
      </w:r>
    </w:p>
    <w:p w:rsidR="00C8761A" w:rsidRPr="007F3EC0" w:rsidRDefault="00C8761A" w:rsidP="00C8761A">
      <w:pPr>
        <w:pStyle w:val="a3"/>
        <w:jc w:val="center"/>
        <w:rPr>
          <w:lang w:val="uk-UA"/>
        </w:rPr>
      </w:pPr>
      <w:r w:rsidRPr="007F3EC0">
        <w:rPr>
          <w:position w:val="-10"/>
        </w:rPr>
        <w:object w:dxaOrig="3920" w:dyaOrig="340">
          <v:shape id="_x0000_i1041" type="#_x0000_t75" style="width:195.35pt;height:16.9pt" o:ole="">
            <v:imagedata r:id="rId36" o:title=""/>
          </v:shape>
          <o:OLEObject Type="Embed" ProgID="Equation.3" ShapeID="_x0000_i1041" DrawAspect="Content" ObjectID="_1433588542" r:id="rId37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3B7A1B">
        <w:rPr>
          <w:position w:val="-70"/>
          <w:lang w:val="uk-UA"/>
        </w:rPr>
        <w:object w:dxaOrig="7620" w:dyaOrig="1080">
          <v:shape id="_x0000_i1042" type="#_x0000_t75" style="width:381.3pt;height:54.45pt" o:ole="">
            <v:imagedata r:id="rId38" o:title=""/>
          </v:shape>
          <o:OLEObject Type="Embed" ProgID="Equation.3" ShapeID="_x0000_i1042" DrawAspect="Content" ObjectID="_1433588543" r:id="rId39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C6635B">
        <w:rPr>
          <w:position w:val="-12"/>
        </w:rPr>
        <w:object w:dxaOrig="3940" w:dyaOrig="360">
          <v:shape id="_x0000_i1043" type="#_x0000_t75" style="width:197.2pt;height:18.15pt" o:ole="">
            <v:imagedata r:id="rId40" o:title=""/>
          </v:shape>
          <o:OLEObject Type="Embed" ProgID="Equation.3" ShapeID="_x0000_i1043" DrawAspect="Content" ObjectID="_1433588544" r:id="rId41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5F3215">
        <w:rPr>
          <w:position w:val="-32"/>
          <w:lang w:val="uk-UA"/>
        </w:rPr>
        <w:object w:dxaOrig="3800" w:dyaOrig="720">
          <v:shape id="_x0000_i1044" type="#_x0000_t75" style="width:189.7pt;height:36.3pt" o:ole="">
            <v:imagedata r:id="rId42" o:title=""/>
          </v:shape>
          <o:OLEObject Type="Embed" ProgID="Equation.3" ShapeID="_x0000_i1044" DrawAspect="Content" ObjectID="_1433588545" r:id="rId43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AB3AA9">
        <w:rPr>
          <w:position w:val="-30"/>
          <w:lang w:val="uk-UA"/>
        </w:rPr>
        <w:object w:dxaOrig="3800" w:dyaOrig="700">
          <v:shape id="_x0000_i1045" type="#_x0000_t75" style="width:189.7pt;height:35.05pt" o:ole="">
            <v:imagedata r:id="rId44" o:title=""/>
          </v:shape>
          <o:OLEObject Type="Embed" ProgID="Equation.3" ShapeID="_x0000_i1045" DrawAspect="Content" ObjectID="_1433588546" r:id="rId45"/>
        </w:objec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363D50">
        <w:rPr>
          <w:position w:val="-12"/>
        </w:rPr>
        <w:object w:dxaOrig="4940" w:dyaOrig="360">
          <v:shape id="_x0000_i1046" type="#_x0000_t75" style="width:247.3pt;height:18.15pt" o:ole="">
            <v:imagedata r:id="rId46" o:title=""/>
          </v:shape>
          <o:OLEObject Type="Embed" ProgID="Equation.3" ShapeID="_x0000_i1046" DrawAspect="Content" ObjectID="_1433588547" r:id="rId47"/>
        </w:object>
      </w:r>
    </w:p>
    <w:p w:rsidR="00C8761A" w:rsidRPr="002C799D" w:rsidRDefault="00C8761A" w:rsidP="00C8761A">
      <w:pPr>
        <w:pStyle w:val="a3"/>
        <w:ind w:firstLine="0"/>
      </w:pPr>
    </w:p>
    <w:p w:rsidR="00C8761A" w:rsidRDefault="00C8761A" w:rsidP="00C8761A">
      <w:pPr>
        <w:pStyle w:val="a3"/>
        <w:ind w:firstLine="708"/>
      </w:pPr>
      <w:r w:rsidRPr="0039212A">
        <w:t xml:space="preserve">Для </w:t>
      </w:r>
      <w:proofErr w:type="spellStart"/>
      <w:r w:rsidRPr="0039212A">
        <w:t>розрахунку</w:t>
      </w:r>
      <w:proofErr w:type="spellEnd"/>
      <w:r w:rsidRPr="0039212A">
        <w:t xml:space="preserve"> </w:t>
      </w:r>
      <w:r>
        <w:t>ударного струму</w:t>
      </w:r>
      <w:r w:rsidRPr="0039212A">
        <w:t xml:space="preserve"> </w:t>
      </w:r>
      <w:proofErr w:type="spellStart"/>
      <w:r w:rsidRPr="0039212A">
        <w:t>приймаю</w:t>
      </w:r>
      <w:proofErr w:type="spellEnd"/>
      <w:proofErr w:type="gramStart"/>
      <w:r w:rsidRPr="0039212A">
        <w:t xml:space="preserve"> </w:t>
      </w:r>
      <w:r w:rsidRPr="001B7A28">
        <w:rPr>
          <w:i/>
          <w:lang w:val="uk-UA"/>
        </w:rPr>
        <w:t>Т</w:t>
      </w:r>
      <w:proofErr w:type="gramEnd"/>
      <w:r w:rsidRPr="001B7A28">
        <w:rPr>
          <w:i/>
          <w:vertAlign w:val="subscript"/>
          <w:lang w:val="uk-UA"/>
        </w:rPr>
        <w:t>а</w:t>
      </w:r>
      <w:r w:rsidRPr="001B7A28">
        <w:rPr>
          <w:i/>
        </w:rPr>
        <w:t>=0</w:t>
      </w:r>
      <w:r w:rsidRPr="001B7A28">
        <w:rPr>
          <w:i/>
          <w:lang w:val="uk-UA"/>
        </w:rPr>
        <w:t>.</w:t>
      </w:r>
      <w:r w:rsidRPr="001B7A28">
        <w:rPr>
          <w:i/>
        </w:rPr>
        <w:t>05</w:t>
      </w:r>
      <w:r>
        <w:t xml:space="preserve"> с:</w:t>
      </w:r>
    </w:p>
    <w:p w:rsidR="00C8761A" w:rsidRPr="001B7A28" w:rsidRDefault="00C8761A" w:rsidP="00C8761A">
      <w:pPr>
        <w:pStyle w:val="a3"/>
        <w:jc w:val="center"/>
        <w:rPr>
          <w:lang w:val="uk-UA"/>
        </w:rPr>
      </w:pPr>
      <w:r w:rsidRPr="005E6E44">
        <w:rPr>
          <w:position w:val="-14"/>
        </w:rPr>
        <w:object w:dxaOrig="3060" w:dyaOrig="560">
          <v:shape id="_x0000_i1047" type="#_x0000_t75" style="width:182.2pt;height:33.8pt" o:ole="">
            <v:imagedata r:id="rId48" o:title=""/>
          </v:shape>
          <o:OLEObject Type="Embed" ProgID="Equation.DSMT4" ShapeID="_x0000_i1047" DrawAspect="Content" ObjectID="_1433588548" r:id="rId49"/>
        </w:object>
      </w:r>
      <w:r>
        <w:rPr>
          <w:lang w:val="uk-UA"/>
        </w:rPr>
        <w:t>;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1C6CEB">
        <w:rPr>
          <w:position w:val="-14"/>
          <w:lang w:val="uk-UA"/>
        </w:rPr>
        <w:object w:dxaOrig="4260" w:dyaOrig="420">
          <v:shape id="_x0000_i1048" type="#_x0000_t75" style="width:212.25pt;height:21.3pt" o:ole="">
            <v:imagedata r:id="rId50" o:title=""/>
          </v:shape>
          <o:OLEObject Type="Embed" ProgID="Equation.3" ShapeID="_x0000_i1048" DrawAspect="Content" ObjectID="_1433588549" r:id="rId51"/>
        </w:object>
      </w:r>
      <w:r>
        <w:rPr>
          <w:lang w:val="uk-UA"/>
        </w:rPr>
        <w:t>кА;</w:t>
      </w:r>
    </w:p>
    <w:p w:rsidR="00C8761A" w:rsidRPr="001B7A28" w:rsidRDefault="00C8761A" w:rsidP="00C8761A">
      <w:pPr>
        <w:pStyle w:val="a3"/>
        <w:jc w:val="center"/>
        <w:rPr>
          <w:lang w:val="uk-UA"/>
        </w:rPr>
      </w:pPr>
    </w:p>
    <w:p w:rsidR="00C8761A" w:rsidRPr="001E1B7A" w:rsidRDefault="00C8761A" w:rsidP="00C8761A">
      <w:pPr>
        <w:pStyle w:val="a3"/>
        <w:rPr>
          <w:lang w:val="uk-UA"/>
        </w:rPr>
      </w:pPr>
      <w:proofErr w:type="spellStart"/>
      <w:r>
        <w:t>Апер</w:t>
      </w:r>
      <w:proofErr w:type="spellEnd"/>
      <w:r>
        <w:rPr>
          <w:lang w:val="uk-UA"/>
        </w:rPr>
        <w:t>і</w:t>
      </w:r>
      <w:proofErr w:type="spellStart"/>
      <w:r>
        <w:t>одична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r>
        <w:rPr>
          <w:lang w:val="uk-UA"/>
        </w:rPr>
        <w:t xml:space="preserve">стуму </w:t>
      </w:r>
      <w:proofErr w:type="spellStart"/>
      <w:r>
        <w:rPr>
          <w:lang w:val="uk-UA"/>
        </w:rPr>
        <w:t>корокого</w:t>
      </w:r>
      <w:proofErr w:type="spellEnd"/>
      <w:r>
        <w:rPr>
          <w:lang w:val="uk-UA"/>
        </w:rPr>
        <w:t xml:space="preserve"> замикання:</w:t>
      </w:r>
    </w:p>
    <w:p w:rsidR="00C8761A" w:rsidRPr="001B7A28" w:rsidRDefault="00C8761A" w:rsidP="00C8761A">
      <w:pPr>
        <w:pStyle w:val="a3"/>
        <w:jc w:val="center"/>
        <w:rPr>
          <w:lang w:val="uk-UA"/>
        </w:rPr>
      </w:pPr>
      <w:r w:rsidRPr="004535FF">
        <w:rPr>
          <w:position w:val="-14"/>
        </w:rPr>
        <w:object w:dxaOrig="1719" w:dyaOrig="600">
          <v:shape id="_x0000_i1049" type="#_x0000_t75" style="width:121.45pt;height:42.55pt" o:ole="">
            <v:imagedata r:id="rId52" o:title=""/>
          </v:shape>
          <o:OLEObject Type="Embed" ProgID="Equation.DSMT4" ShapeID="_x0000_i1049" DrawAspect="Content" ObjectID="_1433588550" r:id="rId53"/>
        </w:object>
      </w:r>
      <w:r>
        <w:rPr>
          <w:lang w:val="uk-UA"/>
        </w:rPr>
        <w:t>;</w:t>
      </w:r>
    </w:p>
    <w:p w:rsidR="00C8761A" w:rsidRDefault="00C8761A" w:rsidP="00C8761A">
      <w:pPr>
        <w:pStyle w:val="a3"/>
        <w:jc w:val="center"/>
        <w:rPr>
          <w:lang w:val="uk-UA"/>
        </w:rPr>
      </w:pPr>
      <w:r w:rsidRPr="001C6CEB">
        <w:rPr>
          <w:position w:val="-14"/>
          <w:lang w:val="uk-UA"/>
        </w:rPr>
        <w:object w:dxaOrig="3460" w:dyaOrig="580">
          <v:shape id="_x0000_i1050" type="#_x0000_t75" style="width:172.8pt;height:28.8pt" o:ole="">
            <v:imagedata r:id="rId54" o:title=""/>
          </v:shape>
          <o:OLEObject Type="Embed" ProgID="Equation.3" ShapeID="_x0000_i1050" DrawAspect="Content" ObjectID="_1433588551" r:id="rId55"/>
        </w:object>
      </w:r>
      <w:r>
        <w:rPr>
          <w:lang w:val="uk-UA"/>
        </w:rPr>
        <w:t>;</w:t>
      </w:r>
    </w:p>
    <w:p w:rsidR="00C8761A" w:rsidRPr="00AD6A58" w:rsidRDefault="00C8761A" w:rsidP="00C8761A">
      <w:pPr>
        <w:pStyle w:val="a3"/>
        <w:jc w:val="center"/>
        <w:rPr>
          <w:lang w:val="uk-UA"/>
        </w:rPr>
      </w:pPr>
    </w:p>
    <w:p w:rsidR="00C8761A" w:rsidRDefault="00C8761A" w:rsidP="00C8761A">
      <w:pPr>
        <w:pStyle w:val="a3"/>
        <w:rPr>
          <w:lang w:val="uk-UA"/>
        </w:rPr>
      </w:pPr>
      <w:r w:rsidRPr="00D65525">
        <w:rPr>
          <w:lang w:val="uk-UA"/>
        </w:rPr>
        <w:t xml:space="preserve">Результати розрахунків інших </w:t>
      </w:r>
      <w:r>
        <w:rPr>
          <w:lang w:val="uk-UA"/>
        </w:rPr>
        <w:t>точок</w:t>
      </w:r>
      <w:r w:rsidRPr="00D65525">
        <w:rPr>
          <w:lang w:val="uk-UA"/>
        </w:rPr>
        <w:t xml:space="preserve"> </w:t>
      </w:r>
      <w:proofErr w:type="spellStart"/>
      <w:r w:rsidRPr="00D65525">
        <w:rPr>
          <w:lang w:val="uk-UA"/>
        </w:rPr>
        <w:t>КЗ</w:t>
      </w:r>
      <w:proofErr w:type="spellEnd"/>
      <w:r w:rsidRPr="00CC1E09">
        <w:rPr>
          <w:lang w:val="uk-UA"/>
        </w:rPr>
        <w:t xml:space="preserve"> виконаний</w:t>
      </w:r>
      <w:r w:rsidRPr="00D65525">
        <w:rPr>
          <w:lang w:val="uk-UA"/>
        </w:rPr>
        <w:t xml:space="preserve"> за допомогою програми </w:t>
      </w:r>
      <w:r>
        <w:rPr>
          <w:lang w:val="en-US"/>
        </w:rPr>
        <w:t>Astra</w:t>
      </w:r>
      <w:r w:rsidRPr="00D65525">
        <w:rPr>
          <w:lang w:val="uk-UA"/>
        </w:rPr>
        <w:t>.</w:t>
      </w:r>
      <w:r w:rsidRPr="00B97376">
        <w:rPr>
          <w:lang w:val="uk-UA"/>
        </w:rPr>
        <w:t xml:space="preserve"> </w:t>
      </w:r>
    </w:p>
    <w:p w:rsidR="00A53BE5" w:rsidRPr="00C8761A" w:rsidRDefault="00A53BE5">
      <w:pPr>
        <w:rPr>
          <w:lang w:val="uk-UA"/>
        </w:rPr>
      </w:pPr>
    </w:p>
    <w:sectPr w:rsidR="00A53BE5" w:rsidRPr="00C8761A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61A"/>
    <w:rsid w:val="00A53BE5"/>
    <w:rsid w:val="00C8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C8761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РАЗДЕЛ"/>
    <w:basedOn w:val="1"/>
    <w:rsid w:val="00C8761A"/>
    <w:pPr>
      <w:keepLines w:val="0"/>
      <w:pageBreakBefore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caps/>
      <w:color w:val="auto"/>
      <w:kern w:val="32"/>
    </w:rPr>
  </w:style>
  <w:style w:type="character" w:customStyle="1" w:styleId="10">
    <w:name w:val="Заголовок 1 Знак"/>
    <w:basedOn w:val="a0"/>
    <w:link w:val="1"/>
    <w:uiPriority w:val="9"/>
    <w:rsid w:val="00C87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2013-06-24T11:04:00Z</dcterms:created>
  <dcterms:modified xsi:type="dcterms:W3CDTF">2013-06-24T11:06:00Z</dcterms:modified>
</cp:coreProperties>
</file>