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88F" w:rsidRDefault="005F788F" w:rsidP="009C597A">
      <w:pPr>
        <w:ind w:firstLine="543"/>
        <w:jc w:val="both"/>
        <w:rPr>
          <w:rFonts w:ascii="Times New Roman" w:hAnsi="Times New Roman" w:cs="Times New Roman"/>
          <w:sz w:val="28"/>
          <w:szCs w:val="28"/>
        </w:rPr>
      </w:pPr>
      <w:r w:rsidRPr="009C597A">
        <w:rPr>
          <w:rFonts w:ascii="Times New Roman" w:hAnsi="Times New Roman" w:cs="Times New Roman"/>
          <w:sz w:val="28"/>
          <w:szCs w:val="28"/>
        </w:rPr>
        <w:t xml:space="preserve">Though Yves Saint Laurent consistently  produced iconic collections over the course of five decades—from the fifties through the nineties—his seventies looks really represent the distillation of his aesthetic. In the summer of 1971, </w:t>
      </w:r>
      <w:smartTag w:uri="urn:schemas-microsoft-com:office:smarttags" w:element="place">
        <w:smartTag w:uri="urn:schemas-microsoft-com:office:smarttags" w:element="City">
          <w:r w:rsidRPr="009C597A">
            <w:rPr>
              <w:rFonts w:ascii="Times New Roman" w:hAnsi="Times New Roman" w:cs="Times New Roman"/>
              <w:sz w:val="28"/>
              <w:szCs w:val="28"/>
            </w:rPr>
            <w:t>Saint Laurent</w:t>
          </w:r>
        </w:smartTag>
      </w:smartTag>
      <w:r w:rsidRPr="009C597A">
        <w:rPr>
          <w:rFonts w:ascii="Times New Roman" w:hAnsi="Times New Roman" w:cs="Times New Roman"/>
          <w:sz w:val="28"/>
          <w:szCs w:val="28"/>
        </w:rPr>
        <w:t xml:space="preserve"> arrived at a place that feminists wouldn't reach until decades later: empowering women through sophistication. He presented a collection that made risky visual references to the I Second World War as an antidote to an excess of flower power. Real, ladylike outfits—high heels, seductive daytime dresses—looked more revolutionary than the denim bell-bottoms the revolutionaries wore. In the 1940s, women were strong because they had to be. </w:t>
      </w:r>
      <w:smartTag w:uri="urn:schemas-microsoft-com:office:smarttags" w:element="place">
        <w:smartTag w:uri="urn:schemas-microsoft-com:office:smarttags" w:element="City">
          <w:r w:rsidRPr="009C597A">
            <w:rPr>
              <w:rFonts w:ascii="Times New Roman" w:hAnsi="Times New Roman" w:cs="Times New Roman"/>
              <w:sz w:val="28"/>
              <w:szCs w:val="28"/>
            </w:rPr>
            <w:t>Saint Laurent</w:t>
          </w:r>
        </w:smartTag>
      </w:smartTag>
      <w:r w:rsidRPr="009C597A">
        <w:rPr>
          <w:rFonts w:ascii="Times New Roman" w:hAnsi="Times New Roman" w:cs="Times New Roman"/>
          <w:sz w:val="28"/>
          <w:szCs w:val="28"/>
        </w:rPr>
        <w:t xml:space="preserve"> didn't shy away from ambiguity—he ran toward it. It wasn't enough just to pose the question; he also tried to provide the answer. "My dream is to give women the basis for a classic wardrobe, which, while escaping the fashion of the moment, will give them greater confidence in themselves," he said. </w:t>
      </w:r>
      <w:smartTag w:uri="urn:schemas-microsoft-com:office:smarttags" w:element="City">
        <w:smartTag w:uri="urn:schemas-microsoft-com:office:smarttags" w:element="place">
          <w:r w:rsidRPr="009C597A">
            <w:rPr>
              <w:rFonts w:ascii="Times New Roman" w:hAnsi="Times New Roman" w:cs="Times New Roman"/>
              <w:sz w:val="28"/>
              <w:szCs w:val="28"/>
            </w:rPr>
            <w:t>Saint Laurent</w:t>
          </w:r>
        </w:smartTag>
      </w:smartTag>
      <w:r w:rsidRPr="009C597A">
        <w:rPr>
          <w:rFonts w:ascii="Times New Roman" w:hAnsi="Times New Roman" w:cs="Times New Roman"/>
          <w:sz w:val="28"/>
          <w:szCs w:val="28"/>
        </w:rPr>
        <w:t xml:space="preserve"> combined the sophistication and craftsmanship of haute couture with the innovation of street style and the richness of exotic cultures, forever changing the way fashionable women dressed.</w:t>
      </w:r>
    </w:p>
    <w:p w:rsidR="005F788F" w:rsidRPr="009C597A" w:rsidRDefault="005F788F" w:rsidP="009C597A">
      <w:pPr>
        <w:ind w:firstLine="543"/>
        <w:jc w:val="both"/>
        <w:rPr>
          <w:rFonts w:ascii="Times New Roman" w:hAnsi="Times New Roman" w:cs="Times New Roman"/>
          <w:sz w:val="28"/>
          <w:szCs w:val="28"/>
        </w:rPr>
      </w:pPr>
    </w:p>
    <w:p w:rsidR="005F788F" w:rsidRPr="009C597A" w:rsidRDefault="005F788F" w:rsidP="009C597A">
      <w:pPr>
        <w:ind w:firstLine="543"/>
        <w:jc w:val="both"/>
        <w:rPr>
          <w:rFonts w:ascii="Times New Roman" w:hAnsi="Times New Roman" w:cs="Times New Roman"/>
          <w:sz w:val="28"/>
          <w:szCs w:val="28"/>
        </w:rPr>
      </w:pPr>
      <w:r w:rsidRPr="009C597A">
        <w:rPr>
          <w:rFonts w:ascii="Times New Roman" w:hAnsi="Times New Roman" w:cs="Times New Roman"/>
          <w:sz w:val="28"/>
          <w:szCs w:val="28"/>
        </w:rPr>
        <w:t xml:space="preserve">And unlike the other great couturiers who came before him, </w:t>
      </w:r>
      <w:smartTag w:uri="urn:schemas-microsoft-com:office:smarttags" w:element="City">
        <w:smartTag w:uri="urn:schemas-microsoft-com:office:smarttags" w:element="place">
          <w:r w:rsidRPr="009C597A">
            <w:rPr>
              <w:rFonts w:ascii="Times New Roman" w:hAnsi="Times New Roman" w:cs="Times New Roman"/>
              <w:sz w:val="28"/>
              <w:szCs w:val="28"/>
            </w:rPr>
            <w:t>Saint Laurent</w:t>
          </w:r>
        </w:smartTag>
      </w:smartTag>
      <w:r w:rsidRPr="009C597A">
        <w:rPr>
          <w:rFonts w:ascii="Times New Roman" w:hAnsi="Times New Roman" w:cs="Times New Roman"/>
          <w:sz w:val="28"/>
          <w:szCs w:val="28"/>
        </w:rPr>
        <w:t xml:space="preserve"> was not interested in playing the role of Pygmalion.</w:t>
      </w:r>
      <w:r>
        <w:rPr>
          <w:rFonts w:ascii="Times New Roman" w:hAnsi="Times New Roman" w:cs="Times New Roman"/>
          <w:sz w:val="28"/>
          <w:szCs w:val="28"/>
        </w:rPr>
        <w:t xml:space="preserve"> </w:t>
      </w:r>
      <w:r w:rsidRPr="009C597A">
        <w:rPr>
          <w:rFonts w:ascii="Times New Roman" w:hAnsi="Times New Roman" w:cs="Times New Roman"/>
          <w:sz w:val="28"/>
          <w:szCs w:val="28"/>
        </w:rPr>
        <w:t xml:space="preserve">If one tries to impose ones own interests one's own fantasies, ahead of those of women, one ends up with disguises, he once said. Instead of using women as canvases, he translated his interests and inspirations into pieces that were </w:t>
      </w:r>
      <w:bookmarkStart w:id="0" w:name="_GoBack"/>
      <w:bookmarkEnd w:id="0"/>
      <w:r w:rsidRPr="009C597A">
        <w:rPr>
          <w:rFonts w:ascii="Times New Roman" w:hAnsi="Times New Roman" w:cs="Times New Roman"/>
          <w:sz w:val="28"/>
          <w:szCs w:val="28"/>
        </w:rPr>
        <w:t xml:space="preserve">at once modern and timeless, and that always aimed to put a woman s beauty and personality into focus. Whether he was crafting an ode to the color palette of Marrakech or the androgyny of </w:t>
      </w:r>
      <w:smartTag w:uri="urn:schemas-microsoft-com:office:smarttags" w:element="City">
        <w:r w:rsidRPr="009C597A">
          <w:rPr>
            <w:rFonts w:ascii="Times New Roman" w:hAnsi="Times New Roman" w:cs="Times New Roman"/>
            <w:sz w:val="28"/>
            <w:szCs w:val="28"/>
          </w:rPr>
          <w:t>Weimar</w:t>
        </w:r>
      </w:smartTag>
      <w:r w:rsidRPr="009C597A">
        <w:rPr>
          <w:rFonts w:ascii="Times New Roman" w:hAnsi="Times New Roman" w:cs="Times New Roman"/>
          <w:sz w:val="28"/>
          <w:szCs w:val="28"/>
        </w:rPr>
        <w:t xml:space="preserve"> </w:t>
      </w:r>
      <w:smartTag w:uri="urn:schemas-microsoft-com:office:smarttags" w:element="City">
        <w:r w:rsidRPr="009C597A">
          <w:rPr>
            <w:rFonts w:ascii="Times New Roman" w:hAnsi="Times New Roman" w:cs="Times New Roman"/>
            <w:sz w:val="28"/>
            <w:szCs w:val="28"/>
          </w:rPr>
          <w:t>Berlin</w:t>
        </w:r>
      </w:smartTag>
      <w:r w:rsidRPr="009C597A">
        <w:rPr>
          <w:rFonts w:ascii="Times New Roman" w:hAnsi="Times New Roman" w:cs="Times New Roman"/>
          <w:sz w:val="28"/>
          <w:szCs w:val="28"/>
        </w:rPr>
        <w:t xml:space="preserve">, </w:t>
      </w:r>
      <w:smartTag w:uri="urn:schemas-microsoft-com:office:smarttags" w:element="City">
        <w:r w:rsidRPr="009C597A">
          <w:rPr>
            <w:rFonts w:ascii="Times New Roman" w:hAnsi="Times New Roman" w:cs="Times New Roman"/>
            <w:sz w:val="28"/>
            <w:szCs w:val="28"/>
          </w:rPr>
          <w:t>Saint Laurent</w:t>
        </w:r>
      </w:smartTag>
      <w:r w:rsidRPr="009C597A">
        <w:rPr>
          <w:rFonts w:ascii="Times New Roman" w:hAnsi="Times New Roman" w:cs="Times New Roman"/>
          <w:sz w:val="28"/>
          <w:szCs w:val="28"/>
        </w:rPr>
        <w:t xml:space="preserve"> brought effortless wearability to the most outlandish of inspirations. The Ballets Russes collection that </w:t>
      </w:r>
      <w:smartTag w:uri="urn:schemas-microsoft-com:office:smarttags" w:element="City">
        <w:r w:rsidRPr="009C597A">
          <w:rPr>
            <w:rFonts w:ascii="Times New Roman" w:hAnsi="Times New Roman" w:cs="Times New Roman"/>
            <w:sz w:val="28"/>
            <w:szCs w:val="28"/>
          </w:rPr>
          <w:t>Saint Laurent</w:t>
        </w:r>
      </w:smartTag>
      <w:r w:rsidRPr="009C597A">
        <w:rPr>
          <w:rFonts w:ascii="Times New Roman" w:hAnsi="Times New Roman" w:cs="Times New Roman"/>
          <w:sz w:val="28"/>
          <w:szCs w:val="28"/>
        </w:rPr>
        <w:t xml:space="preserve"> presented in 1976 was revolutionary but not in a proletarian way. Inspired by the same eclectic dance company as Paul Poiret had been in the 1910s , not only did he take the looks themselves over</w:t>
      </w:r>
      <w:r>
        <w:rPr>
          <w:rFonts w:ascii="Times New Roman" w:hAnsi="Times New Roman" w:cs="Times New Roman"/>
          <w:sz w:val="28"/>
          <w:szCs w:val="28"/>
        </w:rPr>
        <w:t xml:space="preserve"> </w:t>
      </w:r>
      <w:r w:rsidRPr="009C597A">
        <w:rPr>
          <w:rFonts w:ascii="Times New Roman" w:hAnsi="Times New Roman" w:cs="Times New Roman"/>
          <w:sz w:val="28"/>
          <w:szCs w:val="28"/>
        </w:rPr>
        <w:t>the top—with luxurious embroidery decadent fur, voluminous sleeves, and layers</w:t>
      </w:r>
      <w:r>
        <w:rPr>
          <w:rFonts w:ascii="Times New Roman" w:hAnsi="Times New Roman" w:cs="Times New Roman"/>
          <w:sz w:val="28"/>
          <w:szCs w:val="28"/>
        </w:rPr>
        <w:t xml:space="preserve"> </w:t>
      </w:r>
      <w:r w:rsidRPr="009C597A">
        <w:rPr>
          <w:rFonts w:ascii="Times New Roman" w:hAnsi="Times New Roman" w:cs="Times New Roman"/>
          <w:sz w:val="28"/>
          <w:szCs w:val="28"/>
        </w:rPr>
        <w:t>and layers of silk—but he also turned the showcasing of these looks into a true spectacle. From then on, a "fashion show" was no longer a staid presentation of couture to potential buyers, but an extravaganza, a production, a full bells-and-whistles Show. It brought proud glamour back to an industry that had loosened up significantly—perhaps too much—since the sixties. He brought age-old trademarks of the aristocracy to the cutting edge of fashion, and dared women to be brave—and rich—enough to wear them.</w:t>
      </w:r>
    </w:p>
    <w:p w:rsidR="005F788F" w:rsidRDefault="005F788F" w:rsidP="009C597A">
      <w:pPr>
        <w:ind w:firstLine="543"/>
        <w:rPr>
          <w:rFonts w:ascii="Calibri" w:hAnsi="Calibri"/>
        </w:rPr>
      </w:pPr>
    </w:p>
    <w:sectPr w:rsidR="005F788F" w:rsidSect="009C597A">
      <w:type w:val="continuous"/>
      <w:pgSz w:w="11905" w:h="16837"/>
      <w:pgMar w:top="642" w:right="864" w:bottom="660" w:left="724"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788F" w:rsidRDefault="005F788F">
      <w:r>
        <w:separator/>
      </w:r>
    </w:p>
  </w:endnote>
  <w:endnote w:type="continuationSeparator" w:id="1">
    <w:p w:rsidR="005F788F" w:rsidRDefault="005F78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ngsana New">
    <w:altName w:val="Arial Unicode MS"/>
    <w:panose1 w:val="02020603050405020304"/>
    <w:charset w:val="DE"/>
    <w:family w:val="roman"/>
    <w:notTrueType/>
    <w:pitch w:val="variable"/>
    <w:sig w:usb0="01000001" w:usb1="00000000" w:usb2="00000000" w:usb3="00000000" w:csb0="0001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788F" w:rsidRDefault="005F788F"/>
  </w:footnote>
  <w:footnote w:type="continuationSeparator" w:id="1">
    <w:p w:rsidR="005F788F" w:rsidRDefault="005F788F"/>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0C6F0C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6186AA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CF015E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7DA063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08EEF7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5441D7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5EA32D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5CE586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684FE1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5202A9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04CE2"/>
    <w:rsid w:val="00061818"/>
    <w:rsid w:val="001102A5"/>
    <w:rsid w:val="00151315"/>
    <w:rsid w:val="003360A2"/>
    <w:rsid w:val="004271FC"/>
    <w:rsid w:val="004C5907"/>
    <w:rsid w:val="00556272"/>
    <w:rsid w:val="005F788F"/>
    <w:rsid w:val="007070E0"/>
    <w:rsid w:val="007E57D1"/>
    <w:rsid w:val="00817996"/>
    <w:rsid w:val="008C2457"/>
    <w:rsid w:val="0092769A"/>
    <w:rsid w:val="009755DE"/>
    <w:rsid w:val="009C597A"/>
    <w:rsid w:val="00A13585"/>
    <w:rsid w:val="00A75FBE"/>
    <w:rsid w:val="00C84580"/>
    <w:rsid w:val="00CE1EDF"/>
    <w:rsid w:val="00E04CE2"/>
    <w:rsid w:val="00EC53F6"/>
    <w:rsid w:val="00EC54F2"/>
    <w:rsid w:val="00FC716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1FC"/>
    <w:rPr>
      <w:color w:val="000000"/>
      <w:sz w:val="24"/>
      <w:szCs w:val="24"/>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271FC"/>
    <w:rPr>
      <w:rFonts w:cs="Times New Roman"/>
      <w:color w:val="0066CC"/>
      <w:u w:val="single"/>
    </w:rPr>
  </w:style>
  <w:style w:type="character" w:customStyle="1" w:styleId="a">
    <w:name w:val="Подпись к картинке_"/>
    <w:basedOn w:val="DefaultParagraphFont"/>
    <w:link w:val="1"/>
    <w:uiPriority w:val="99"/>
    <w:locked/>
    <w:rsid w:val="004271FC"/>
    <w:rPr>
      <w:rFonts w:ascii="Angsana New" w:hAnsi="Angsana New" w:cs="Angsana New"/>
      <w:spacing w:val="0"/>
      <w:sz w:val="22"/>
      <w:szCs w:val="22"/>
      <w:lang w:bidi="th-TH"/>
    </w:rPr>
  </w:style>
  <w:style w:type="character" w:customStyle="1" w:styleId="a0">
    <w:name w:val="Подпись к картинке"/>
    <w:basedOn w:val="a"/>
    <w:uiPriority w:val="99"/>
    <w:rsid w:val="004271FC"/>
    <w:rPr>
      <w:color w:val="FFFFFF"/>
    </w:rPr>
  </w:style>
  <w:style w:type="character" w:customStyle="1" w:styleId="a1">
    <w:name w:val="Основной текст_"/>
    <w:basedOn w:val="DefaultParagraphFont"/>
    <w:link w:val="2"/>
    <w:uiPriority w:val="99"/>
    <w:locked/>
    <w:rsid w:val="004271FC"/>
    <w:rPr>
      <w:rFonts w:ascii="Angsana New" w:hAnsi="Angsana New" w:cs="Angsana New"/>
      <w:spacing w:val="0"/>
      <w:sz w:val="29"/>
      <w:szCs w:val="29"/>
      <w:lang w:bidi="th-TH"/>
    </w:rPr>
  </w:style>
  <w:style w:type="character" w:customStyle="1" w:styleId="10">
    <w:name w:val="Основной текст1"/>
    <w:basedOn w:val="a1"/>
    <w:uiPriority w:val="99"/>
    <w:rsid w:val="004271FC"/>
    <w:rPr>
      <w:color w:val="FFFFFF"/>
    </w:rPr>
  </w:style>
  <w:style w:type="character" w:customStyle="1" w:styleId="a2">
    <w:name w:val="Основной текст + Курсив"/>
    <w:basedOn w:val="a1"/>
    <w:uiPriority w:val="99"/>
    <w:rsid w:val="004271FC"/>
    <w:rPr>
      <w:i/>
      <w:iCs/>
      <w:color w:val="FFFFFF"/>
    </w:rPr>
  </w:style>
  <w:style w:type="paragraph" w:customStyle="1" w:styleId="1">
    <w:name w:val="Подпись к картинке1"/>
    <w:basedOn w:val="Normal"/>
    <w:link w:val="a"/>
    <w:uiPriority w:val="99"/>
    <w:rsid w:val="004271FC"/>
    <w:pPr>
      <w:shd w:val="clear" w:color="auto" w:fill="FFFFFF"/>
      <w:spacing w:line="233" w:lineRule="exact"/>
    </w:pPr>
    <w:rPr>
      <w:rFonts w:ascii="Angsana New" w:hAnsi="Angsana New" w:cs="Angsana New"/>
      <w:b/>
      <w:bCs/>
      <w:sz w:val="22"/>
      <w:szCs w:val="22"/>
      <w:lang w:bidi="th-TH"/>
    </w:rPr>
  </w:style>
  <w:style w:type="paragraph" w:customStyle="1" w:styleId="2">
    <w:name w:val="Основной текст2"/>
    <w:basedOn w:val="Normal"/>
    <w:link w:val="a1"/>
    <w:uiPriority w:val="99"/>
    <w:rsid w:val="004271FC"/>
    <w:pPr>
      <w:shd w:val="clear" w:color="auto" w:fill="FFFFFF"/>
      <w:spacing w:line="233" w:lineRule="exact"/>
      <w:jc w:val="both"/>
    </w:pPr>
    <w:rPr>
      <w:rFonts w:ascii="Angsana New" w:hAnsi="Angsana New" w:cs="Angsana New"/>
      <w:sz w:val="29"/>
      <w:szCs w:val="29"/>
      <w:lang w:bidi="th-TH"/>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90</TotalTime>
  <Pages>1</Pages>
  <Words>400</Words>
  <Characters>2285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name</cp:lastModifiedBy>
  <cp:revision>11</cp:revision>
  <dcterms:created xsi:type="dcterms:W3CDTF">2014-05-12T11:51:00Z</dcterms:created>
  <dcterms:modified xsi:type="dcterms:W3CDTF">2014-05-30T12:02:00Z</dcterms:modified>
</cp:coreProperties>
</file>