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B" w:rsidRDefault="00CD7580" w:rsidP="00BA75F8">
      <w:pPr>
        <w:pStyle w:val="1"/>
      </w:pPr>
      <w:r>
        <w:t>Тяжелая</w:t>
      </w:r>
      <w:r w:rsidR="00BA75F8">
        <w:t xml:space="preserve"> астма</w:t>
      </w:r>
    </w:p>
    <w:p w:rsidR="00BA75F8" w:rsidRDefault="00BA75F8" w:rsidP="00BA75F8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t xml:space="preserve">Бронхиальная астма – это воспалительный процесс дыхательный путей с участием множества клеток и  хроническим характером развития. </w:t>
      </w:r>
      <w:proofErr w:type="gramStart"/>
      <w:r>
        <w:t>Процесс воспаления провоцирует</w:t>
      </w:r>
      <w:r w:rsidRPr="00BA75F8">
        <w:t xml:space="preserve"> бронхиальную гиперреактивность,</w:t>
      </w: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 которая в свою очередь провоцирует появление одышки, хрипящих звуков, тяжести в груди и кашля. </w:t>
      </w:r>
      <w:proofErr w:type="gramEnd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Как раз благодаря всем этим симптомам, доктора и определяют наличие бронхиальной астмы у человека.</w:t>
      </w:r>
    </w:p>
    <w:p w:rsidR="00BA75F8" w:rsidRDefault="00BA75F8" w:rsidP="00BA75F8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Для определения факторы риска для человека, нужно провести </w:t>
      </w:r>
      <w:proofErr w:type="spellStart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аллергологическое</w:t>
      </w:r>
      <w:proofErr w:type="spellEnd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 исследование. Бронхиальная астма на данный момент очень распространенная болезнь, которой подвержено </w:t>
      </w:r>
      <w:r w:rsidRPr="00BA75F8">
        <w:rPr>
          <w:rFonts w:ascii="Arial" w:hAnsi="Arial" w:cs="Arial"/>
          <w:color w:val="2E3233"/>
          <w:sz w:val="21"/>
          <w:szCs w:val="21"/>
          <w:shd w:val="clear" w:color="auto" w:fill="FFFFFF"/>
        </w:rPr>
        <w:t>чуть более</w:t>
      </w: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 8% из всего населения планеты.</w:t>
      </w:r>
    </w:p>
    <w:p w:rsidR="00BA75F8" w:rsidRDefault="00C904D5" w:rsidP="00BA75F8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Известно, что астма это генетическая болезнь, которая обусловлена своим появлением предрасположенности в хромосомном наборе человека, и ни в коем случае не может быть как-либо передана от человека к человеку.  </w:t>
      </w:r>
    </w:p>
    <w:p w:rsidR="00C904D5" w:rsidRDefault="00C904D5" w:rsidP="00BA75F8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Приступы астмы может спровоцировать аллерген, попадание которого в организм провоцирует резкий выброс иммуноглобулина E, который в свою очередь активирует процесс выработки веществ, способных привести к резкому сужению гладких мышц в легких и препятствию прохождения воздуха по легким. </w:t>
      </w:r>
    </w:p>
    <w:p w:rsidR="00C904D5" w:rsidRDefault="00C904D5" w:rsidP="00BA75F8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В качестве аллергенов провоцирующих приступы атаки астмы могут быть: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Шерсть животных.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Пыль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Плесень.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Пыльца.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Хим. Вещества.</w:t>
      </w:r>
    </w:p>
    <w:p w:rsidR="00C904D5" w:rsidRDefault="00C904D5" w:rsidP="00C904D5">
      <w:pPr>
        <w:pStyle w:val="a3"/>
        <w:numPr>
          <w:ilvl w:val="0"/>
          <w:numId w:val="1"/>
        </w:num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И т.д.</w:t>
      </w:r>
    </w:p>
    <w:p w:rsidR="00BA6443" w:rsidRDefault="00BA6443" w:rsidP="00BA6443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Несмотря на четко определенные симптомы, которые к слову очень похожи на бронхит, врачи часто путают это заболевание с бронхитом, что приводит к многомесячному лечению астмы с помощью антибиотиков, которые не дают абсолютно никакого эффекта. </w:t>
      </w:r>
    </w:p>
    <w:p w:rsidR="00BA6443" w:rsidRDefault="00BA6443" w:rsidP="00BA6443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В данной ситуации требуется считать все свистящие хрипы у человека проявлением астмы до тех пор, пока анализы и другие исследования не подтвердят наличие другого заболевания взамен астмы. </w:t>
      </w:r>
    </w:p>
    <w:p w:rsidR="00BA6443" w:rsidRDefault="00BA6443" w:rsidP="00BA6443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Для определения наличия бронхиальной астмы или предрасположенности к ней, должно проводиться функциональное исследование, в ходе которого в организм человека вводят специальный препарат в организм, и отслеживают реакцию бронхиального дерева на введенный препарат. Наиболее частым препаратом является </w:t>
      </w:r>
      <w:proofErr w:type="spellStart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метахолин</w:t>
      </w:r>
      <w:proofErr w:type="spellEnd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, введение которого в организм, может вызвать у астматика сильно выраженную реакцию бронхиального дерева, а на обычного человека никак не повлиять. </w:t>
      </w:r>
    </w:p>
    <w:p w:rsidR="00BA6443" w:rsidRDefault="00BA6443" w:rsidP="00BA6443">
      <w:pPr>
        <w:rPr>
          <w:rFonts w:ascii="Arial" w:hAnsi="Arial" w:cs="Arial"/>
          <w:color w:val="2E32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Также помимо функционального исследования может быть проведено </w:t>
      </w:r>
      <w:proofErr w:type="spellStart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>аллергологическое</w:t>
      </w:r>
      <w:proofErr w:type="spellEnd"/>
      <w:r>
        <w:rPr>
          <w:rFonts w:ascii="Arial" w:hAnsi="Arial" w:cs="Arial"/>
          <w:color w:val="2E3233"/>
          <w:sz w:val="21"/>
          <w:szCs w:val="21"/>
          <w:shd w:val="clear" w:color="auto" w:fill="FFFFFF"/>
        </w:rPr>
        <w:t xml:space="preserve"> исследование. </w:t>
      </w:r>
    </w:p>
    <w:p w:rsidR="00BA6443" w:rsidRDefault="00BA6443" w:rsidP="00BA6443">
      <w:pPr>
        <w:rPr>
          <w:rStyle w:val="apple-converted-space"/>
          <w:rFonts w:ascii="Arial" w:hAnsi="Arial" w:cs="Arial"/>
          <w:color w:val="2E3233"/>
          <w:sz w:val="21"/>
          <w:szCs w:val="21"/>
          <w:shd w:val="clear" w:color="auto" w:fill="FFFFFF"/>
        </w:rPr>
      </w:pPr>
    </w:p>
    <w:p w:rsidR="00C904D5" w:rsidRDefault="00C904D5" w:rsidP="00BA6443">
      <w:pPr>
        <w:pStyle w:val="2"/>
        <w:rPr>
          <w:shd w:val="clear" w:color="auto" w:fill="FFFFFF"/>
        </w:rPr>
      </w:pPr>
      <w:r>
        <w:rPr>
          <w:shd w:val="clear" w:color="auto" w:fill="FFFFFF"/>
        </w:rPr>
        <w:lastRenderedPageBreak/>
        <w:t>Симптомы</w:t>
      </w:r>
    </w:p>
    <w:p w:rsidR="00C904D5" w:rsidRDefault="00C904D5" w:rsidP="00C904D5">
      <w:r>
        <w:t xml:space="preserve">Бронхиальная астма имеет 4 степени развития, которые </w:t>
      </w:r>
      <w:r w:rsidR="00CD7580">
        <w:t>также считаются степенью развития заболевания, и симптомы хоть и имеют обобщенный характер для каждой из степени, но несущественно могут отличаться между собой.</w:t>
      </w:r>
    </w:p>
    <w:p w:rsidR="00CD7580" w:rsidRDefault="00CD7580" w:rsidP="00CD7580">
      <w:pPr>
        <w:pStyle w:val="a3"/>
        <w:numPr>
          <w:ilvl w:val="0"/>
          <w:numId w:val="2"/>
        </w:numPr>
      </w:pPr>
      <w:r>
        <w:t>Степень 1 – Симптомы в этой степени проявляются не реже 1 раза в неделю в виде коротких приступов, ночные приступы проявляются обычно не чаще двух раз в месяц, а отклонение от нормальной скорости и объема выдоха от 80%.</w:t>
      </w:r>
    </w:p>
    <w:p w:rsidR="00CD7580" w:rsidRDefault="00CD7580" w:rsidP="00CD7580">
      <w:pPr>
        <w:pStyle w:val="a3"/>
        <w:numPr>
          <w:ilvl w:val="0"/>
          <w:numId w:val="2"/>
        </w:numPr>
      </w:pPr>
      <w:r w:rsidRPr="00CD7580">
        <w:t xml:space="preserve">Степень 2 – </w:t>
      </w:r>
      <w:r>
        <w:t>Симптомы в этой степени проявляются чаще 1 раза в неделю, но не чаще 1 раза в день, ночные приступы проявляются чаще 2 раз в месяц, а отклонения от нормы по скорости и объему выдоха 80% и выше.</w:t>
      </w:r>
    </w:p>
    <w:p w:rsidR="00CD7580" w:rsidRDefault="00CD7580" w:rsidP="00CD7580">
      <w:pPr>
        <w:pStyle w:val="a3"/>
        <w:numPr>
          <w:ilvl w:val="0"/>
          <w:numId w:val="2"/>
        </w:numPr>
      </w:pPr>
      <w:r>
        <w:t>Степень 3 – Дневные приступы проявляются ежедневно, развитие болезни может существенно повлиять на физическую активность и режим сна. Ночные приступы проявляются чаще 1 раза в 1 неделю. Отклонение по выдыхаемому объему и скорости выдоха могут отклоняться на 60-80%.</w:t>
      </w:r>
    </w:p>
    <w:p w:rsidR="00CD7580" w:rsidRDefault="00CD7580" w:rsidP="00CD7580">
      <w:pPr>
        <w:pStyle w:val="a3"/>
        <w:numPr>
          <w:ilvl w:val="0"/>
          <w:numId w:val="2"/>
        </w:numPr>
      </w:pPr>
      <w:r>
        <w:t>Степень 4 – соответственно самый сложный вид бронхиальной астмы, который обусловлен постоянными (ежедневными) приступами, как в дневное, так и в ночное время суток. Физическая активность практически невозможна и исключена, а отклонения в показателях дыхания могут быть не выше 600%.</w:t>
      </w:r>
    </w:p>
    <w:p w:rsidR="00BA6443" w:rsidRDefault="00BA6443" w:rsidP="00BA6443">
      <w:pPr>
        <w:pStyle w:val="2"/>
      </w:pPr>
      <w:r>
        <w:t>Основные методы лечения</w:t>
      </w:r>
    </w:p>
    <w:p w:rsidR="00BA6443" w:rsidRDefault="00BA6443" w:rsidP="00BA6443">
      <w:r>
        <w:t xml:space="preserve">Длительный срок развития этого заболевания может привести к хроническому кислородному голоданию организма и вызвать образование сопутствующих осложнений. </w:t>
      </w:r>
    </w:p>
    <w:p w:rsidR="00BA6443" w:rsidRDefault="00BA6443" w:rsidP="00BA6443">
      <w:r>
        <w:t xml:space="preserve">Всякое лечение астмы начинается с изоляции от аллергического возбудителя и избавляться от </w:t>
      </w:r>
      <w:r w:rsidR="007B5778">
        <w:t>всего,</w:t>
      </w:r>
      <w:r>
        <w:t xml:space="preserve"> что может быть разносчиком пыли, плесени, выбросить пуховые одеяла и подушки, цветы, мягкие игрушки, </w:t>
      </w:r>
      <w:r w:rsidR="007B5778">
        <w:t xml:space="preserve">а также избегать контакта с любыми домашними (и дикими) животными. </w:t>
      </w:r>
    </w:p>
    <w:p w:rsidR="007B5778" w:rsidRDefault="007B5778" w:rsidP="00BA6443">
      <w:pPr>
        <w:rPr>
          <w:lang w:val="en-US"/>
        </w:rPr>
      </w:pPr>
      <w:r>
        <w:t xml:space="preserve">Если же ваш аллерген находиться на работе, то в такой ситуации следует сменить место работы или даже род деятельности. </w:t>
      </w:r>
      <w:r>
        <w:tab/>
      </w:r>
    </w:p>
    <w:p w:rsidR="008D370E" w:rsidRDefault="008D370E" w:rsidP="00BA6443">
      <w:r w:rsidRPr="008D370E">
        <w:t xml:space="preserve">На данный момент наиболее распространенным лечением астмы считается – </w:t>
      </w:r>
      <w:r>
        <w:t xml:space="preserve">фармакологическое лечение с помощью специальных препаратов, которые могут предотвращать прогрессирование симптоматики, а также препараты контролирующие ход астмы и препараты первой помощи, которые используются прямо во время приступа для ослабления симптомов, чаще всего это ингаляторы. </w:t>
      </w:r>
    </w:p>
    <w:p w:rsidR="008D370E" w:rsidRPr="008D370E" w:rsidRDefault="008D370E" w:rsidP="008D370E">
      <w:pPr>
        <w:pStyle w:val="2"/>
      </w:pPr>
      <w:r>
        <w:t xml:space="preserve">Использование кислородных концентраторов при астме </w:t>
      </w:r>
    </w:p>
    <w:p w:rsidR="00CD7580" w:rsidRDefault="008D370E" w:rsidP="008D370E">
      <w:r>
        <w:t xml:space="preserve">Кислород из кислородного концентратора способен существенно повлиять на ход прогрессирования астмы и для облегчения или предотвращения появления приступов. Используя портативный кислородный концентратор, вы можете быть уверены, что всегда сможете облегчить ощущения сдавленности в груди при приступе астмы, но не забывайте также использовать средства, которые рекомендует врач (например, ингалятор). </w:t>
      </w:r>
    </w:p>
    <w:p w:rsidR="008D370E" w:rsidRPr="00C904D5" w:rsidRDefault="008D370E" w:rsidP="008D370E">
      <w:r>
        <w:t xml:space="preserve">Кислородные концентраторы предназначены для облегчения и предотвращения приступов, а также препятствованию развития кислородного голодания организма на последних стадиях астмы. </w:t>
      </w:r>
    </w:p>
    <w:p w:rsidR="00BA75F8" w:rsidRPr="00BA75F8" w:rsidRDefault="00BA75F8" w:rsidP="00BA75F8"/>
    <w:sectPr w:rsidR="00BA75F8" w:rsidRPr="00BA75F8" w:rsidSect="0005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DF"/>
    <w:multiLevelType w:val="hybridMultilevel"/>
    <w:tmpl w:val="1A26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7097B"/>
    <w:multiLevelType w:val="hybridMultilevel"/>
    <w:tmpl w:val="A4E6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F8"/>
    <w:rsid w:val="0005746B"/>
    <w:rsid w:val="007B5778"/>
    <w:rsid w:val="007E1C9E"/>
    <w:rsid w:val="008D370E"/>
    <w:rsid w:val="00BA6443"/>
    <w:rsid w:val="00BA75F8"/>
    <w:rsid w:val="00C904D5"/>
    <w:rsid w:val="00C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B"/>
  </w:style>
  <w:style w:type="paragraph" w:styleId="1">
    <w:name w:val="heading 1"/>
    <w:basedOn w:val="a"/>
    <w:next w:val="a"/>
    <w:link w:val="10"/>
    <w:uiPriority w:val="9"/>
    <w:qFormat/>
    <w:rsid w:val="00BA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0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0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669</Words>
  <Characters>4317</Characters>
  <Application>Microsoft Office Word</Application>
  <DocSecurity>0</DocSecurity>
  <Lines>78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kalinasweb@gmail.com</dc:creator>
  <cp:keywords/>
  <dc:description/>
  <cp:lastModifiedBy>kalinasweb@gmail.com</cp:lastModifiedBy>
  <cp:revision>3</cp:revision>
  <dcterms:created xsi:type="dcterms:W3CDTF">2014-07-22T05:49:00Z</dcterms:created>
  <dcterms:modified xsi:type="dcterms:W3CDTF">2014-07-22T06:53:00Z</dcterms:modified>
</cp:coreProperties>
</file>