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 </w:t>
      </w:r>
      <w:proofErr w:type="gramStart"/>
      <w:r w:rsidRPr="00D12F9B">
        <w:rPr>
          <w:rFonts w:ascii="Times New Roman" w:hAnsi="Times New Roman"/>
          <w:sz w:val="28"/>
          <w:szCs w:val="28"/>
          <w:lang w:val="en-US"/>
        </w:rPr>
        <w:t>to</w:t>
      </w:r>
      <w:proofErr w:type="gramEnd"/>
      <w:r w:rsidRPr="00D12F9B">
        <w:rPr>
          <w:rFonts w:ascii="Times New Roman" w:hAnsi="Times New Roman"/>
          <w:sz w:val="28"/>
          <w:szCs w:val="28"/>
          <w:lang w:val="en-US"/>
        </w:rPr>
        <w:t xml:space="preserve"> issue the proxy to the  Contractor to represent the interests of the Customer </w:t>
      </w:r>
      <w:r w:rsidRPr="00D12F9B">
        <w:rPr>
          <w:rFonts w:ascii="Times New Roman" w:hAnsi="Times New Roman"/>
          <w:i/>
          <w:sz w:val="28"/>
          <w:szCs w:val="28"/>
          <w:lang w:val="en-US"/>
        </w:rPr>
        <w:t xml:space="preserve">to </w:t>
      </w:r>
      <w:r w:rsidRPr="00D12F9B">
        <w:rPr>
          <w:rFonts w:ascii="Times New Roman" w:hAnsi="Times New Roman"/>
          <w:sz w:val="28"/>
          <w:szCs w:val="28"/>
          <w:lang w:val="en-US"/>
        </w:rPr>
        <w:t xml:space="preserve">third parties, if necessary.  </w:t>
      </w:r>
    </w:p>
    <w:p w:rsidR="00120377" w:rsidRPr="00D12F9B" w:rsidRDefault="00120377" w:rsidP="00120377">
      <w:pPr>
        <w:spacing w:line="360" w:lineRule="auto"/>
        <w:rPr>
          <w:rFonts w:ascii="Times New Roman" w:hAnsi="Times New Roman"/>
          <w:b/>
          <w:sz w:val="28"/>
          <w:szCs w:val="28"/>
          <w:lang w:val="en-US"/>
        </w:rPr>
      </w:pPr>
      <w:r w:rsidRPr="00D12F9B">
        <w:rPr>
          <w:rFonts w:ascii="Times New Roman" w:hAnsi="Times New Roman"/>
          <w:b/>
          <w:sz w:val="28"/>
          <w:szCs w:val="28"/>
          <w:lang w:val="en-US"/>
        </w:rPr>
        <w:t xml:space="preserve">3. Cost of services and the procedure of payment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3.1. The Parties have agreed that the cost of services including taxes is defined in the appendix to the Contract.</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3.2. Payment for the services is made by the Client in accordance with the provision services act, no later than five (5) working days from the moment of signing the act mentioned above.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3.3. The Contractor sends Customer two signed copies of report and provision services act under this Contract. The Contractor provides the invoice for payment together with the provision of the act mentioned above.</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3.4. Provision services act under this contract and the report must be signed by the Customer and returned to the Contractor within five (5) working days from the moment of its reception by the Customer. In case of failure to sign a provision services act and  report, and when the customer within the specified period don’t give  written motivated and informed comments on the content of the act or report, the services are considered  to be accepted  by the Customer without comment and must be paid. </w:t>
      </w:r>
    </w:p>
    <w:p w:rsidR="00120377" w:rsidRPr="00D12F9B" w:rsidRDefault="00120377" w:rsidP="00120377">
      <w:pPr>
        <w:spacing w:line="360" w:lineRule="auto"/>
        <w:rPr>
          <w:rFonts w:ascii="Times New Roman" w:hAnsi="Times New Roman"/>
          <w:b/>
          <w:sz w:val="28"/>
          <w:szCs w:val="28"/>
          <w:lang w:val="en-US"/>
        </w:rPr>
      </w:pPr>
      <w:r w:rsidRPr="00D12F9B">
        <w:rPr>
          <w:rFonts w:ascii="Times New Roman" w:hAnsi="Times New Roman"/>
          <w:b/>
          <w:sz w:val="28"/>
          <w:szCs w:val="28"/>
          <w:lang w:val="en-US"/>
        </w:rPr>
        <w:t xml:space="preserve">4. Responsibilities of the parties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4.1. Parties are responsible for non-performance or improper performance of the terms of this Contract. Responsibility of the parties occurs on the basis, in the order and amount specified in the relevant articles of the Russian Federation legislation. </w:t>
      </w:r>
    </w:p>
    <w:p w:rsidR="00120377" w:rsidRPr="00D12F9B" w:rsidRDefault="00120377" w:rsidP="00120377">
      <w:pPr>
        <w:spacing w:line="360" w:lineRule="auto"/>
        <w:rPr>
          <w:rFonts w:ascii="Times New Roman" w:hAnsi="Times New Roman"/>
          <w:b/>
          <w:sz w:val="28"/>
          <w:szCs w:val="28"/>
          <w:lang w:val="en-US"/>
        </w:rPr>
      </w:pPr>
      <w:r w:rsidRPr="00D12F9B">
        <w:rPr>
          <w:rFonts w:ascii="Times New Roman" w:hAnsi="Times New Roman"/>
          <w:b/>
          <w:sz w:val="28"/>
          <w:szCs w:val="28"/>
          <w:lang w:val="en-US"/>
        </w:rPr>
        <w:t xml:space="preserve">5. Dispute Resolution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5.1. Disputes and disagreements connected with the performance of this Contract that may arise between the Parties shall be settled through negotiations on the basis of existing legislation.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lastRenderedPageBreak/>
        <w:t xml:space="preserve">5.2. All disputes related to this contract which the parties are unable to settle by negotiations shall be referred to the court in accordance with the legislation of the Russian Federation. </w:t>
      </w:r>
    </w:p>
    <w:p w:rsidR="00120377" w:rsidRPr="00D12F9B" w:rsidRDefault="00120377" w:rsidP="00120377">
      <w:pPr>
        <w:spacing w:line="360" w:lineRule="auto"/>
        <w:rPr>
          <w:rFonts w:ascii="Times New Roman" w:hAnsi="Times New Roman"/>
          <w:b/>
          <w:sz w:val="28"/>
          <w:szCs w:val="28"/>
          <w:lang w:val="en-US"/>
        </w:rPr>
      </w:pPr>
      <w:r w:rsidRPr="00D12F9B">
        <w:rPr>
          <w:rFonts w:ascii="Times New Roman" w:hAnsi="Times New Roman"/>
          <w:b/>
          <w:sz w:val="28"/>
          <w:szCs w:val="28"/>
          <w:lang w:val="en-US"/>
        </w:rPr>
        <w:t xml:space="preserve">6. Duration and termination of the contract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6.1. This Contract comes into force from the date of its signing and is valid till 05.24.2015. In case of cancellation of this Contract due to any reasons, all obligations of the parties are cancelled, except the obligations of the Parties connected with</w:t>
      </w:r>
      <w:r w:rsidRPr="00D12F9B">
        <w:rPr>
          <w:rFonts w:ascii="Times New Roman" w:hAnsi="Times New Roman"/>
          <w:i/>
          <w:sz w:val="28"/>
          <w:szCs w:val="28"/>
          <w:lang w:val="en-US"/>
        </w:rPr>
        <w:t xml:space="preserve"> </w:t>
      </w:r>
      <w:r w:rsidRPr="00D12F9B">
        <w:rPr>
          <w:rFonts w:ascii="Times New Roman" w:hAnsi="Times New Roman"/>
          <w:sz w:val="28"/>
          <w:szCs w:val="28"/>
          <w:lang w:val="en-US"/>
        </w:rPr>
        <w:t xml:space="preserve">the payment for the services actually rendered, which are in force until their fulfillment.  Parties undertake mutual payment not later than five (5) days after the cancelation of this contract.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6.2. This Contract may be cancelled before the appointed time by mutual arrangement and signing an appropriate agreement to this contract.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6.3. Each party has the right to unilaterally refuse to execute this Contract by written notification to the other Party not later than three (3) working days prior to the date of cancellation. </w:t>
      </w:r>
    </w:p>
    <w:p w:rsidR="00120377" w:rsidRPr="00D12F9B" w:rsidRDefault="00120377" w:rsidP="00120377">
      <w:pPr>
        <w:spacing w:line="360" w:lineRule="auto"/>
        <w:rPr>
          <w:rFonts w:ascii="Times New Roman" w:hAnsi="Times New Roman"/>
          <w:b/>
          <w:sz w:val="28"/>
          <w:szCs w:val="28"/>
          <w:lang w:val="en-US"/>
        </w:rPr>
      </w:pPr>
      <w:r w:rsidRPr="00D12F9B">
        <w:rPr>
          <w:rFonts w:ascii="Times New Roman" w:hAnsi="Times New Roman"/>
          <w:b/>
          <w:sz w:val="28"/>
          <w:szCs w:val="28"/>
          <w:lang w:val="en-US"/>
        </w:rPr>
        <w:t xml:space="preserve">7. Other conditions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7.1. All additional agreements and appendixes to this Contract are its inalienable parts and should be made in writing, noncompliance of the written form of mentioned agreements and appendixes and imply their invalidity.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7.2. With the entrance into force of this Contract all previous correspondence and agreements between the parties on the subject of the Contract become invalid.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7.3. The parties shall immediately inform about any changes in their address, including postal and electronic, bank details, telephone numbers, fax numbers, etc. Party is duly complied with its obligation to transfer the documentation and information and is not responsible for the consequences if the other party fails to inform about changes in the address before the transfer</w:t>
      </w:r>
      <w:r w:rsidRPr="00D12F9B">
        <w:rPr>
          <w:rFonts w:ascii="Times New Roman" w:hAnsi="Times New Roman"/>
          <w:i/>
          <w:sz w:val="28"/>
          <w:szCs w:val="28"/>
          <w:lang w:val="en-US"/>
        </w:rPr>
        <w:t xml:space="preserve"> </w:t>
      </w:r>
      <w:r w:rsidRPr="00D12F9B">
        <w:rPr>
          <w:rFonts w:ascii="Times New Roman" w:hAnsi="Times New Roman"/>
          <w:sz w:val="28"/>
          <w:szCs w:val="28"/>
          <w:lang w:val="en-US"/>
        </w:rPr>
        <w:t xml:space="preserve">of documents and information.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lastRenderedPageBreak/>
        <w:t xml:space="preserve">7.4. This agreement is made and signed in two (2) copies of equal legal force, one for each party.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7.5. Agreement is drawn up in English and Russian languages ​​in two copies, one copy for each Party. In case of any discrepancy in interpretation between the Russian and the English text of the Contract, the English text will have advantage.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This Agreement is made, executed and interpreted in accordance with the laws of the Russian Federation.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All disputes that may arise between the Parties to this Contract or connected with it, if they cannot be settled by negotiations shall be settled by   the courts exercising jurisdiction of the Russian Federation. </w:t>
      </w:r>
    </w:p>
    <w:p w:rsidR="00120377" w:rsidRPr="00D12F9B" w:rsidRDefault="00120377" w:rsidP="00120377">
      <w:pPr>
        <w:spacing w:line="360" w:lineRule="auto"/>
        <w:rPr>
          <w:rFonts w:ascii="Times New Roman" w:hAnsi="Times New Roman"/>
          <w:sz w:val="28"/>
          <w:szCs w:val="28"/>
          <w:lang w:val="en-US"/>
        </w:rPr>
      </w:pPr>
    </w:p>
    <w:p w:rsidR="00120377" w:rsidRPr="00D12F9B" w:rsidRDefault="00120377" w:rsidP="00120377">
      <w:pPr>
        <w:spacing w:line="360" w:lineRule="auto"/>
        <w:rPr>
          <w:rFonts w:ascii="Times New Roman" w:hAnsi="Times New Roman"/>
          <w:b/>
          <w:sz w:val="28"/>
          <w:szCs w:val="28"/>
          <w:lang w:val="en-US"/>
        </w:rPr>
      </w:pPr>
      <w:r w:rsidRPr="00D12F9B">
        <w:rPr>
          <w:rFonts w:ascii="Times New Roman" w:hAnsi="Times New Roman"/>
          <w:b/>
          <w:sz w:val="28"/>
          <w:szCs w:val="28"/>
          <w:lang w:val="en-US"/>
        </w:rPr>
        <w:t xml:space="preserve">8. Signatures and data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Customer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 General Partner </w:t>
      </w:r>
    </w:p>
    <w:p w:rsidR="00120377" w:rsidRPr="00D12F9B" w:rsidRDefault="00120377" w:rsidP="00120377">
      <w:pPr>
        <w:spacing w:line="360" w:lineRule="auto"/>
        <w:rPr>
          <w:rFonts w:ascii="Times New Roman" w:hAnsi="Times New Roman"/>
          <w:sz w:val="28"/>
          <w:szCs w:val="28"/>
          <w:lang w:val="en-US"/>
        </w:rPr>
      </w:pPr>
      <w:proofErr w:type="gramStart"/>
      <w:r w:rsidRPr="00D12F9B">
        <w:rPr>
          <w:rFonts w:ascii="Times New Roman" w:hAnsi="Times New Roman"/>
          <w:sz w:val="28"/>
          <w:szCs w:val="28"/>
          <w:lang w:val="en-US"/>
        </w:rPr>
        <w:t>of</w:t>
      </w:r>
      <w:proofErr w:type="gramEnd"/>
      <w:r w:rsidRPr="00D12F9B">
        <w:rPr>
          <w:rFonts w:ascii="Times New Roman" w:hAnsi="Times New Roman"/>
          <w:sz w:val="28"/>
          <w:szCs w:val="28"/>
          <w:lang w:val="en-US"/>
        </w:rPr>
        <w:t xml:space="preserve"> the Limited Partnership *********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United Kingdom, with its</w:t>
      </w:r>
      <w:r w:rsidRPr="00D12F9B">
        <w:rPr>
          <w:rFonts w:ascii="Times New Roman" w:hAnsi="Times New Roman"/>
          <w:i/>
          <w:sz w:val="28"/>
          <w:szCs w:val="28"/>
          <w:lang w:val="en-US"/>
        </w:rPr>
        <w:t xml:space="preserve"> </w:t>
      </w:r>
      <w:r w:rsidRPr="00D12F9B">
        <w:rPr>
          <w:rFonts w:ascii="Times New Roman" w:hAnsi="Times New Roman"/>
          <w:sz w:val="28"/>
          <w:szCs w:val="28"/>
          <w:lang w:val="en-US"/>
        </w:rPr>
        <w:t xml:space="preserve">head </w:t>
      </w:r>
      <w:proofErr w:type="gramStart"/>
      <w:r w:rsidRPr="00D12F9B">
        <w:rPr>
          <w:rFonts w:ascii="Times New Roman" w:hAnsi="Times New Roman"/>
          <w:sz w:val="28"/>
          <w:szCs w:val="28"/>
          <w:lang w:val="en-US"/>
        </w:rPr>
        <w:t>office  located</w:t>
      </w:r>
      <w:proofErr w:type="gramEnd"/>
      <w:r w:rsidRPr="00D12F9B">
        <w:rPr>
          <w:rFonts w:ascii="Times New Roman" w:hAnsi="Times New Roman"/>
          <w:sz w:val="28"/>
          <w:szCs w:val="28"/>
          <w:lang w:val="en-US"/>
        </w:rPr>
        <w:t xml:space="preserve"> at ** Duke Street, Edinburh, **********, United Kingdom”</w:t>
      </w:r>
    </w:p>
    <w:p w:rsidR="00120377" w:rsidRPr="00D12F9B" w:rsidRDefault="00120377" w:rsidP="00120377">
      <w:pPr>
        <w:spacing w:line="360" w:lineRule="auto"/>
        <w:rPr>
          <w:rFonts w:ascii="Times New Roman" w:hAnsi="Times New Roman"/>
          <w:sz w:val="28"/>
          <w:szCs w:val="28"/>
          <w:lang w:val="en-US"/>
        </w:rPr>
      </w:pP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xml:space="preserve">_______________ / *********** / </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Contractor</w:t>
      </w:r>
    </w:p>
    <w:p w:rsidR="00120377" w:rsidRPr="00D12F9B" w:rsidRDefault="00120377" w:rsidP="00120377">
      <w:pPr>
        <w:spacing w:line="360" w:lineRule="auto"/>
        <w:rPr>
          <w:rFonts w:ascii="Times New Roman" w:hAnsi="Times New Roman"/>
          <w:sz w:val="28"/>
          <w:szCs w:val="28"/>
          <w:lang w:val="en-US"/>
        </w:rPr>
      </w:pPr>
      <w:r w:rsidRPr="00D12F9B">
        <w:rPr>
          <w:rFonts w:ascii="Times New Roman" w:hAnsi="Times New Roman"/>
          <w:sz w:val="28"/>
          <w:szCs w:val="28"/>
          <w:lang w:val="en-US"/>
        </w:rPr>
        <w:t>******* Anton, ******** Omsk region, Omsk Sydoremontnaya str</w:t>
      </w:r>
      <w:r w:rsidRPr="00D12F9B">
        <w:rPr>
          <w:rFonts w:ascii="Times New Roman" w:hAnsi="Times New Roman"/>
          <w:sz w:val="28"/>
          <w:szCs w:val="28"/>
          <w:lang w:val="en-US"/>
        </w:rPr>
        <w:softHyphen/>
      </w:r>
      <w:r w:rsidRPr="00D12F9B">
        <w:rPr>
          <w:rFonts w:ascii="Times New Roman" w:hAnsi="Times New Roman"/>
          <w:sz w:val="28"/>
          <w:szCs w:val="28"/>
          <w:lang w:val="en-US"/>
        </w:rPr>
        <w:softHyphen/>
      </w:r>
      <w:r w:rsidRPr="00D12F9B">
        <w:rPr>
          <w:rFonts w:ascii="Times New Roman" w:hAnsi="Times New Roman"/>
          <w:sz w:val="28"/>
          <w:szCs w:val="28"/>
          <w:lang w:val="en-US"/>
        </w:rPr>
        <w:softHyphen/>
      </w:r>
      <w:r w:rsidRPr="00D12F9B">
        <w:rPr>
          <w:rFonts w:ascii="Times New Roman" w:hAnsi="Times New Roman"/>
          <w:sz w:val="28"/>
          <w:szCs w:val="28"/>
          <w:lang w:val="en-US"/>
        </w:rPr>
        <w:softHyphen/>
      </w:r>
      <w:r w:rsidRPr="00D12F9B">
        <w:rPr>
          <w:rFonts w:ascii="Times New Roman" w:hAnsi="Times New Roman"/>
          <w:sz w:val="28"/>
          <w:szCs w:val="28"/>
          <w:lang w:val="en-US"/>
        </w:rPr>
        <w:softHyphen/>
      </w:r>
      <w:r w:rsidRPr="00D12F9B">
        <w:rPr>
          <w:rFonts w:ascii="Times New Roman" w:hAnsi="Times New Roman"/>
          <w:sz w:val="28"/>
          <w:szCs w:val="28"/>
          <w:lang w:val="en-US"/>
        </w:rPr>
        <w:softHyphen/>
        <w:t>______________ / ********Anton/</w:t>
      </w:r>
    </w:p>
    <w:p w:rsidR="00120377" w:rsidRPr="00D12F9B" w:rsidRDefault="00120377" w:rsidP="00120377">
      <w:pPr>
        <w:spacing w:after="0" w:line="240" w:lineRule="auto"/>
        <w:rPr>
          <w:rFonts w:ascii="Times New Roman" w:hAnsi="Times New Roman"/>
          <w:b/>
          <w:sz w:val="28"/>
          <w:szCs w:val="28"/>
          <w:lang w:val="en-US"/>
        </w:rPr>
      </w:pPr>
    </w:p>
    <w:p w:rsidR="00120377" w:rsidRPr="00D12F9B" w:rsidRDefault="00120377" w:rsidP="00120377">
      <w:pPr>
        <w:rPr>
          <w:rFonts w:ascii="Times New Roman" w:hAnsi="Times New Roman"/>
          <w:sz w:val="28"/>
          <w:szCs w:val="28"/>
          <w:lang w:val="en-US"/>
        </w:rPr>
      </w:pPr>
    </w:p>
    <w:p w:rsidR="00195243" w:rsidRPr="00120377" w:rsidRDefault="00195243">
      <w:pPr>
        <w:rPr>
          <w:lang w:val="en-US"/>
        </w:rPr>
      </w:pPr>
      <w:bookmarkStart w:id="0" w:name="_GoBack"/>
      <w:bookmarkEnd w:id="0"/>
    </w:p>
    <w:sectPr w:rsidR="00195243" w:rsidRPr="0012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14"/>
    <w:rsid w:val="00120377"/>
    <w:rsid w:val="00195243"/>
    <w:rsid w:val="005D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3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3868</Characters>
  <Application>Microsoft Office Word</Application>
  <DocSecurity>0</DocSecurity>
  <Lines>32</Lines>
  <Paragraphs>9</Paragraphs>
  <ScaleCrop>false</ScaleCrop>
  <Company>SPecialiST RePack</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kurilaparatalibov</dc:creator>
  <cp:keywords/>
  <dc:description/>
  <cp:lastModifiedBy>kurilaparatalibov</cp:lastModifiedBy>
  <cp:revision>2</cp:revision>
  <dcterms:created xsi:type="dcterms:W3CDTF">2014-08-17T13:07:00Z</dcterms:created>
  <dcterms:modified xsi:type="dcterms:W3CDTF">2014-08-17T13:08:00Z</dcterms:modified>
</cp:coreProperties>
</file>