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1" w:rsidRDefault="0081667E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  <w:r>
        <w:fldChar w:fldCharType="begin"/>
      </w:r>
      <w:r>
        <w:instrText>HYPERLINK "http://bsprofi.ru/yuridicheskie-uslugi/transportnaya-licenziya/"</w:instrText>
      </w:r>
      <w:r>
        <w:fldChar w:fldCharType="separate"/>
      </w:r>
      <w:r w:rsidR="00EE7F31" w:rsidRPr="00552B7B">
        <w:rPr>
          <w:rStyle w:val="a3"/>
          <w:rFonts w:cstheme="minorHAnsi"/>
          <w:sz w:val="28"/>
          <w:szCs w:val="28"/>
        </w:rPr>
        <w:t>http://bsprofi.ru/yuridicheskie-uslugi/transportnaya-licenziya/</w:t>
      </w:r>
      <w:r>
        <w:fldChar w:fldCharType="end"/>
      </w:r>
    </w:p>
    <w:p w:rsidR="00EE7F31" w:rsidRPr="00A97432" w:rsidRDefault="00EE7F31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  <w:r w:rsidRPr="00B8792E">
        <w:rPr>
          <w:rFonts w:cstheme="minorHAnsi"/>
          <w:b/>
          <w:sz w:val="28"/>
          <w:szCs w:val="28"/>
        </w:rPr>
        <w:t>Транспортная лицензия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>Получение такой лицензии находится в ведении Транспортной инспекции Минтранса России. Минтранс лицензирует транспортную деятельность.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  <w:r w:rsidRPr="00B8792E">
        <w:rPr>
          <w:rFonts w:cstheme="minorHAnsi"/>
          <w:b/>
          <w:sz w:val="28"/>
          <w:szCs w:val="28"/>
        </w:rPr>
        <w:t>Какие бывают лицензии: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</w:p>
    <w:p w:rsidR="00654178" w:rsidRPr="00B8792E" w:rsidRDefault="00654178" w:rsidP="00B8792E">
      <w:pPr>
        <w:pStyle w:val="a4"/>
        <w:numPr>
          <w:ilvl w:val="0"/>
          <w:numId w:val="14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на пассажирские перевозки транспортом, который оборудован для более 8 пассажиров. Такая лицензия действительна на территории России.</w:t>
      </w:r>
    </w:p>
    <w:p w:rsidR="00654178" w:rsidRPr="00B8792E" w:rsidRDefault="00654178" w:rsidP="00B8792E">
      <w:pPr>
        <w:pStyle w:val="a4"/>
        <w:numPr>
          <w:ilvl w:val="0"/>
          <w:numId w:val="14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международные перевозки автотранспортом, оборудованным для пассажирских перевозок свыше 8 человек. Впервые такая лицензия даётся на 1 год;</w:t>
      </w:r>
    </w:p>
    <w:p w:rsidR="00654178" w:rsidRPr="00747625" w:rsidRDefault="00654178" w:rsidP="00B8792E">
      <w:pPr>
        <w:pStyle w:val="a4"/>
        <w:numPr>
          <w:ilvl w:val="0"/>
          <w:numId w:val="14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международные грузовые перевозки грузов выше 3,5 тонн. Такая лицензия в</w:t>
      </w:r>
      <w:r w:rsidR="00EE7F31" w:rsidRPr="00B8792E">
        <w:rPr>
          <w:rFonts w:cstheme="minorHAnsi"/>
          <w:sz w:val="28"/>
          <w:szCs w:val="28"/>
        </w:rPr>
        <w:t xml:space="preserve"> </w:t>
      </w:r>
      <w:r w:rsidRPr="00B8792E">
        <w:rPr>
          <w:rFonts w:cstheme="minorHAnsi"/>
          <w:sz w:val="28"/>
          <w:szCs w:val="28"/>
        </w:rPr>
        <w:t>первый раз дается на 1 год.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b/>
          <w:i/>
          <w:sz w:val="28"/>
          <w:szCs w:val="28"/>
          <w:lang w:val="en-US"/>
        </w:rPr>
      </w:pPr>
      <w:r w:rsidRPr="00B8792E">
        <w:rPr>
          <w:rFonts w:cstheme="minorHAnsi"/>
          <w:b/>
          <w:i/>
          <w:sz w:val="28"/>
          <w:szCs w:val="28"/>
        </w:rPr>
        <w:t>Может пригодиться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b/>
          <w:i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 xml:space="preserve">Согласно Закону РФ N 80-ФЗ от 02.07.05 пассажирские перевозки легковым автотранспортом и грузоперевозки автотранспортом </w:t>
      </w:r>
      <w:proofErr w:type="spellStart"/>
      <w:r w:rsidRPr="00654178">
        <w:rPr>
          <w:rFonts w:cstheme="minorHAnsi"/>
          <w:sz w:val="28"/>
          <w:szCs w:val="28"/>
        </w:rPr>
        <w:t>подъёмностью</w:t>
      </w:r>
      <w:proofErr w:type="spellEnd"/>
      <w:r w:rsidRPr="00654178">
        <w:rPr>
          <w:rFonts w:cstheme="minorHAnsi"/>
          <w:sz w:val="28"/>
          <w:szCs w:val="28"/>
        </w:rPr>
        <w:t xml:space="preserve"> свыше 3,5 тонн на коммерческой основе вычеркнуты из списка видов такой деятельности, для осуществления которой нужна лицензия.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>Таким образом, сейчас лицензируется деятельности только по перевозке пассажиров транспортом, который оборудован более 8 местами для пассажиров.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lastRenderedPageBreak/>
        <w:t>Однако любой перевозчик, который желает начать заниматься международными перевозками (грузов либо пассажиров), должен сначала получить необходимое разрешение, т.н. допуск.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B8792E">
        <w:rPr>
          <w:rFonts w:cstheme="minorHAnsi"/>
          <w:i/>
          <w:sz w:val="28"/>
          <w:szCs w:val="28"/>
        </w:rPr>
        <w:t>Примечание:</w:t>
      </w:r>
      <w:r w:rsidRPr="00654178">
        <w:rPr>
          <w:rFonts w:cstheme="minorHAnsi"/>
          <w:sz w:val="28"/>
          <w:szCs w:val="28"/>
        </w:rPr>
        <w:t xml:space="preserve"> Если предприниматель занимается какой-либо работой для того чтобы обеспечить собственные нужды, то эта деятельность по закону не подлежит лицензированию.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 xml:space="preserve">Перечень правил лицензирования пассажирских перевозок автотранспортом, приспособленным для перевозок более 8 пассажиров, определен Положением, которое утверждено Постановлением </w:t>
      </w:r>
      <w:proofErr w:type="spellStart"/>
      <w:r w:rsidRPr="00654178">
        <w:rPr>
          <w:rFonts w:cstheme="minorHAnsi"/>
          <w:sz w:val="28"/>
          <w:szCs w:val="28"/>
        </w:rPr>
        <w:t>Кабмина</w:t>
      </w:r>
      <w:proofErr w:type="spellEnd"/>
      <w:r w:rsidRPr="00654178">
        <w:rPr>
          <w:rFonts w:cstheme="minorHAnsi"/>
          <w:sz w:val="28"/>
          <w:szCs w:val="28"/>
        </w:rPr>
        <w:t xml:space="preserve"> РФ N 402 от 10.06.02 июня 2002 г.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Pr="00B8792E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</w:rPr>
      </w:pPr>
      <w:r w:rsidRPr="00B8792E">
        <w:rPr>
          <w:rFonts w:cstheme="minorHAnsi"/>
          <w:b/>
          <w:sz w:val="28"/>
          <w:szCs w:val="28"/>
        </w:rPr>
        <w:t>Необходимые условия для получения лицензии на пассажирские перевозки автотранспортом:</w:t>
      </w:r>
    </w:p>
    <w:p w:rsidR="00654178" w:rsidRPr="00B8792E" w:rsidRDefault="00654178" w:rsidP="00B8792E">
      <w:pPr>
        <w:pStyle w:val="a4"/>
        <w:numPr>
          <w:ilvl w:val="0"/>
          <w:numId w:val="8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перевозчик должен соблюдать все нормы и требования, которые предусмотрены соответствующими нормативными актами;</w:t>
      </w:r>
    </w:p>
    <w:p w:rsidR="00654178" w:rsidRPr="00B8792E" w:rsidRDefault="00654178" w:rsidP="00B8792E">
      <w:pPr>
        <w:pStyle w:val="a4"/>
        <w:numPr>
          <w:ilvl w:val="0"/>
          <w:numId w:val="8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транспорт, принадлежащий перевозчику (на законных основаниях), должен соответствовать правилам эксплуатации транспорта;</w:t>
      </w:r>
    </w:p>
    <w:p w:rsidR="00654178" w:rsidRPr="00747625" w:rsidRDefault="00654178" w:rsidP="00B8792E">
      <w:pPr>
        <w:pStyle w:val="a4"/>
        <w:numPr>
          <w:ilvl w:val="0"/>
          <w:numId w:val="8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в штате предприятия-перевозчика или предпринимателя должны быть должностные лица и работники, которые прошли аттестацию и отвечают за безопасность движения.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P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  <w:r w:rsidRPr="00654178">
        <w:rPr>
          <w:rFonts w:cstheme="minorHAnsi"/>
          <w:sz w:val="28"/>
          <w:szCs w:val="28"/>
        </w:rPr>
        <w:t>Международные автоперевозки могут выполнять:</w:t>
      </w:r>
    </w:p>
    <w:p w:rsidR="00654178" w:rsidRPr="00B8792E" w:rsidRDefault="00654178" w:rsidP="00B8792E">
      <w:pPr>
        <w:pStyle w:val="a4"/>
        <w:numPr>
          <w:ilvl w:val="0"/>
          <w:numId w:val="8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юридические лица (причем независимо от формы организации);</w:t>
      </w:r>
    </w:p>
    <w:p w:rsidR="00654178" w:rsidRPr="00747625" w:rsidRDefault="00654178" w:rsidP="00B8792E">
      <w:pPr>
        <w:pStyle w:val="a4"/>
        <w:numPr>
          <w:ilvl w:val="0"/>
          <w:numId w:val="8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индивидуальные предприниматели, которые занимаются пассажирскими и грузоперевозками.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Pr="00EF1C39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  <w:r w:rsidRPr="00654178">
        <w:rPr>
          <w:rFonts w:cstheme="minorHAnsi"/>
          <w:sz w:val="28"/>
          <w:szCs w:val="28"/>
        </w:rPr>
        <w:t>Разрешение на допуск к выполнению международных автоперевозок выдает транспортная инспекция Минтранса РФ.</w:t>
      </w:r>
    </w:p>
    <w:p w:rsidR="00747625" w:rsidRPr="00EF1C39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Pr="00B8792E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</w:rPr>
      </w:pPr>
      <w:r w:rsidRPr="00B8792E">
        <w:rPr>
          <w:rFonts w:cstheme="minorHAnsi"/>
          <w:b/>
          <w:sz w:val="28"/>
          <w:szCs w:val="28"/>
        </w:rPr>
        <w:t>Основные условия для получения допуска:</w:t>
      </w:r>
    </w:p>
    <w:p w:rsidR="00654178" w:rsidRPr="00B8792E" w:rsidRDefault="00654178" w:rsidP="00B8792E">
      <w:pPr>
        <w:pStyle w:val="a4"/>
        <w:numPr>
          <w:ilvl w:val="0"/>
          <w:numId w:val="13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lastRenderedPageBreak/>
        <w:t>лицензия на пассажирские перевозки;</w:t>
      </w:r>
    </w:p>
    <w:p w:rsidR="00654178" w:rsidRPr="00B8792E" w:rsidRDefault="00654178" w:rsidP="00B8792E">
      <w:pPr>
        <w:pStyle w:val="a4"/>
        <w:numPr>
          <w:ilvl w:val="0"/>
          <w:numId w:val="13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наличие транспорта, который принадлежит перевозчику (на законных основаниях). Эти средства должны соответствовать международным техническим стандартам и соглашениям, которые устанавливают правила международных автоперевозок;</w:t>
      </w:r>
    </w:p>
    <w:p w:rsidR="00654178" w:rsidRPr="00B8792E" w:rsidRDefault="00654178" w:rsidP="00B8792E">
      <w:pPr>
        <w:pStyle w:val="a4"/>
        <w:numPr>
          <w:ilvl w:val="0"/>
          <w:numId w:val="13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ответственные специалисты должны соответствовать уровню квалификации по организации автотранспортных перевозок по международным линиям;</w:t>
      </w:r>
    </w:p>
    <w:p w:rsidR="00654178" w:rsidRPr="00B8792E" w:rsidRDefault="00654178" w:rsidP="00B8792E">
      <w:pPr>
        <w:pStyle w:val="a4"/>
        <w:numPr>
          <w:ilvl w:val="0"/>
          <w:numId w:val="13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у предприятия (или предпринимателя), которые осуществляют перевозки, должно быть стабильное финансовое положение. Оно определяется наличием собственного имущества. Цена на него в расчете на единицу транспорта должна быть не менее 50-ти тысяч рублей, или же в расчете на 1 тонну массы транспорта - не менее 2,5 тысяч рублей;</w:t>
      </w:r>
    </w:p>
    <w:p w:rsidR="00654178" w:rsidRPr="00747625" w:rsidRDefault="00654178" w:rsidP="00B8792E">
      <w:pPr>
        <w:pStyle w:val="a4"/>
        <w:numPr>
          <w:ilvl w:val="0"/>
          <w:numId w:val="13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 xml:space="preserve">собственники транспорта должны иметь страховой договор </w:t>
      </w:r>
      <w:proofErr w:type="gramStart"/>
      <w:r w:rsidRPr="00B8792E">
        <w:rPr>
          <w:rFonts w:cstheme="minorHAnsi"/>
          <w:sz w:val="28"/>
          <w:szCs w:val="28"/>
        </w:rPr>
        <w:t>страхования гражданской ответственности владельцев транспорта</w:t>
      </w:r>
      <w:proofErr w:type="gramEnd"/>
      <w:r w:rsidRPr="00B8792E">
        <w:rPr>
          <w:rFonts w:cstheme="minorHAnsi"/>
          <w:sz w:val="28"/>
          <w:szCs w:val="28"/>
        </w:rPr>
        <w:t>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>С момента поступления соответствующего заявления в течение 30 дней транспортная инспекция решает вопрос о допуске перевозчика к международным автоперевозкам. Об этом решении инспекция должна письменно сообщить перевозчику в течение трех дней с момента принятия решения.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>Это решение о допуске к международным перевозкам нужно оформить как удостоверение допуска. На каждую единицу транспорта, с помощью которого будут выполняться автоперевозки, выдается карточка допуска.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Pr="00B8792E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</w:rPr>
      </w:pPr>
      <w:r w:rsidRPr="00B8792E">
        <w:rPr>
          <w:rFonts w:cstheme="minorHAnsi"/>
          <w:b/>
          <w:sz w:val="28"/>
          <w:szCs w:val="28"/>
        </w:rPr>
        <w:t>Чтобы получить допуск, по месту регистрации в орган транспортной инспекции России подаются документы: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 xml:space="preserve"> заявление;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 xml:space="preserve">свидетельство о </w:t>
      </w:r>
      <w:proofErr w:type="spellStart"/>
      <w:r w:rsidRPr="00B8792E">
        <w:rPr>
          <w:rFonts w:cstheme="minorHAnsi"/>
          <w:sz w:val="28"/>
          <w:szCs w:val="28"/>
        </w:rPr>
        <w:t>госрегистрации</w:t>
      </w:r>
      <w:proofErr w:type="spellEnd"/>
      <w:r w:rsidRPr="00B8792E">
        <w:rPr>
          <w:rFonts w:cstheme="minorHAnsi"/>
          <w:sz w:val="28"/>
          <w:szCs w:val="28"/>
        </w:rPr>
        <w:t xml:space="preserve"> (нотариальная копия);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свидетельство о постановке на налоговый учёт предприятия (заверенная копия);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 xml:space="preserve">устав </w:t>
      </w:r>
      <w:proofErr w:type="gramStart"/>
      <w:r w:rsidRPr="00B8792E">
        <w:rPr>
          <w:rFonts w:cstheme="minorHAnsi"/>
          <w:sz w:val="28"/>
          <w:szCs w:val="28"/>
        </w:rPr>
        <w:t xml:space="preserve">( </w:t>
      </w:r>
      <w:proofErr w:type="gramEnd"/>
      <w:r w:rsidRPr="00B8792E">
        <w:rPr>
          <w:rFonts w:cstheme="minorHAnsi"/>
          <w:sz w:val="28"/>
          <w:szCs w:val="28"/>
        </w:rPr>
        <w:t>копия);</w:t>
      </w:r>
    </w:p>
    <w:p w:rsidR="00654178" w:rsidRPr="00B8792E" w:rsidRDefault="00B8792E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 w:rsidR="00654178" w:rsidRPr="00B8792E">
        <w:rPr>
          <w:rFonts w:cstheme="minorHAnsi"/>
          <w:sz w:val="28"/>
          <w:szCs w:val="28"/>
        </w:rPr>
        <w:t>ицензии на пассажирские перевозки (копия);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документ, в котором имеется информация о типе и количестве транспорта;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lastRenderedPageBreak/>
        <w:t xml:space="preserve">документы, которые подтверждают соответствие транспорта международным </w:t>
      </w:r>
      <w:proofErr w:type="spellStart"/>
      <w:r w:rsidRPr="00B8792E">
        <w:rPr>
          <w:rFonts w:cstheme="minorHAnsi"/>
          <w:sz w:val="28"/>
          <w:szCs w:val="28"/>
        </w:rPr>
        <w:t>техстандартам</w:t>
      </w:r>
      <w:proofErr w:type="spellEnd"/>
      <w:r w:rsidRPr="00B8792E">
        <w:rPr>
          <w:rFonts w:cstheme="minorHAnsi"/>
          <w:sz w:val="28"/>
          <w:szCs w:val="28"/>
        </w:rPr>
        <w:t xml:space="preserve"> и международным соглашениям, которые регламентируют международные автоперевозки;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документ (копия), который свидетельствует о компетентности специалиста;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отчет балансовый (формы N1 и №2 по классификатору) за последний период отчета. Такой отчет не нужно предоставлять только что зарегистрированным юридическим лицам;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генеральная лицензия или разовая лицензия на право проведения импортных или экспортных операций, подлежащих лицензированию, по отношению к своим товарам, если товары будут перевозиться за свой счет на транспорте, который принадлежат заявителю (копия);</w:t>
      </w:r>
    </w:p>
    <w:p w:rsidR="00654178" w:rsidRPr="00B8792E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для ро</w:t>
      </w:r>
      <w:r w:rsidR="00B8792E" w:rsidRPr="00B8792E">
        <w:rPr>
          <w:rFonts w:cstheme="minorHAnsi"/>
          <w:sz w:val="28"/>
          <w:szCs w:val="28"/>
        </w:rPr>
        <w:t>ссийских перевозчиков, которые х</w:t>
      </w:r>
      <w:r w:rsidRPr="00B8792E">
        <w:rPr>
          <w:rFonts w:cstheme="minorHAnsi"/>
          <w:sz w:val="28"/>
          <w:szCs w:val="28"/>
        </w:rPr>
        <w:t>отят получить допуск к международным автоперевозкам на 5 лет - нужен документ, который свидетельствует об опыте работы по выполнению международных автоперевозок;</w:t>
      </w:r>
    </w:p>
    <w:p w:rsidR="00654178" w:rsidRPr="00747625" w:rsidRDefault="00654178" w:rsidP="00B8792E">
      <w:pPr>
        <w:pStyle w:val="a4"/>
        <w:numPr>
          <w:ilvl w:val="0"/>
          <w:numId w:val="15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полис (копия) страхования гражданской ответс</w:t>
      </w:r>
      <w:r w:rsidR="00747625">
        <w:rPr>
          <w:rFonts w:cstheme="minorHAnsi"/>
          <w:sz w:val="28"/>
          <w:szCs w:val="28"/>
        </w:rPr>
        <w:t>твенности владельцев транспорта</w:t>
      </w:r>
      <w:r w:rsidR="00747625" w:rsidRPr="00747625">
        <w:rPr>
          <w:rFonts w:cstheme="minorHAnsi"/>
          <w:sz w:val="28"/>
          <w:szCs w:val="28"/>
        </w:rPr>
        <w:t>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Pr="00EF1C39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  <w:r w:rsidRPr="00654178">
        <w:rPr>
          <w:rFonts w:cstheme="minorHAnsi"/>
          <w:sz w:val="28"/>
          <w:szCs w:val="28"/>
        </w:rPr>
        <w:t>Одно из главных условий получения допуска (международной лицензии) – подача Удостоверения о прохождении АСМАП (курсов по международным автоперевозкам грузов и пассажиров).</w:t>
      </w:r>
    </w:p>
    <w:p w:rsidR="00747625" w:rsidRPr="00EF1C39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Pr="00B8792E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</w:rPr>
      </w:pPr>
      <w:r w:rsidRPr="00B8792E">
        <w:rPr>
          <w:rFonts w:cstheme="minorHAnsi"/>
          <w:b/>
          <w:sz w:val="28"/>
          <w:szCs w:val="28"/>
        </w:rPr>
        <w:t>Случаи, при которых транспортная инспекция может отказать в выдаче или продлении срока годности удостоверения:</w:t>
      </w:r>
    </w:p>
    <w:p w:rsidR="00654178" w:rsidRPr="00B8792E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недостоверная информация в документах, которые представил перевозчик;</w:t>
      </w:r>
    </w:p>
    <w:p w:rsidR="00654178" w:rsidRPr="00B8792E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перевозчик не отвечает требованиям допуска к международным автоперевозкам;</w:t>
      </w:r>
    </w:p>
    <w:p w:rsidR="00654178" w:rsidRPr="00B8792E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наличие отрицательного заключения, по результатам рассмотрения документов в Государственном таможенном комитете РФ;</w:t>
      </w:r>
    </w:p>
    <w:p w:rsidR="00654178" w:rsidRPr="00747625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 xml:space="preserve">ликвидация удостоверения, со </w:t>
      </w:r>
      <w:proofErr w:type="gramStart"/>
      <w:r w:rsidRPr="00B8792E">
        <w:rPr>
          <w:rFonts w:cstheme="minorHAnsi"/>
          <w:sz w:val="28"/>
          <w:szCs w:val="28"/>
        </w:rPr>
        <w:t>времени</w:t>
      </w:r>
      <w:proofErr w:type="gramEnd"/>
      <w:r w:rsidRPr="00B8792E">
        <w:rPr>
          <w:rFonts w:cstheme="minorHAnsi"/>
          <w:sz w:val="28"/>
          <w:szCs w:val="28"/>
        </w:rPr>
        <w:t xml:space="preserve"> получения которог</w:t>
      </w:r>
      <w:r w:rsidR="00747625">
        <w:rPr>
          <w:rFonts w:cstheme="minorHAnsi"/>
          <w:sz w:val="28"/>
          <w:szCs w:val="28"/>
        </w:rPr>
        <w:t>о прошло менее года</w:t>
      </w:r>
      <w:r w:rsidR="00747625" w:rsidRPr="00747625">
        <w:rPr>
          <w:rFonts w:cstheme="minorHAnsi"/>
          <w:sz w:val="28"/>
          <w:szCs w:val="28"/>
        </w:rPr>
        <w:t>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>Решение об отказе в выдаче либо продлении срока годности удостоверения должно быть письменно доведено до перевозчика в течение 3-х дней с момента принятия. В решении должны быть указаны причины отказа.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654178" w:rsidRPr="00B8792E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</w:rPr>
      </w:pPr>
      <w:r w:rsidRPr="00B8792E">
        <w:rPr>
          <w:rFonts w:cstheme="minorHAnsi"/>
          <w:b/>
          <w:sz w:val="28"/>
          <w:szCs w:val="28"/>
        </w:rPr>
        <w:t>Обязанности владельца удостоверения:</w:t>
      </w:r>
    </w:p>
    <w:p w:rsidR="00654178" w:rsidRPr="00B8792E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соблюдение законов РФ, требований, содержащихся в международных договорах РФ и данном Положении;</w:t>
      </w:r>
    </w:p>
    <w:p w:rsidR="00654178" w:rsidRPr="00B8792E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обеспечить наличие у водителя транспорта карточки допуска;</w:t>
      </w:r>
    </w:p>
    <w:p w:rsidR="00654178" w:rsidRPr="00747625" w:rsidRDefault="00654178" w:rsidP="00B8792E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sz w:val="28"/>
          <w:szCs w:val="28"/>
        </w:rPr>
        <w:t>если юридическое лицо преобразовывается, изменяется его название, адрес, либо изменяется имя или местонахождение индивидуального предпринимателя, необходимо не позже чем через 15 дней подать заявление с просьбой переоформить удостоверение и карточки допуска. К такому заявлению прилагаются документы, которые подтвержд</w:t>
      </w:r>
      <w:r w:rsidR="00747625">
        <w:rPr>
          <w:rFonts w:cstheme="minorHAnsi"/>
          <w:sz w:val="28"/>
          <w:szCs w:val="28"/>
        </w:rPr>
        <w:t>ают вышеперечисленные изменения</w:t>
      </w:r>
      <w:r w:rsidR="00747625">
        <w:rPr>
          <w:rFonts w:cstheme="minorHAnsi"/>
          <w:sz w:val="28"/>
          <w:szCs w:val="28"/>
          <w:lang w:val="en-US"/>
        </w:rPr>
        <w:t>.</w:t>
      </w:r>
    </w:p>
    <w:p w:rsidR="00747625" w:rsidRPr="00B8792E" w:rsidRDefault="00747625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Pr="00EF1C39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  <w:r w:rsidRPr="00B8792E">
        <w:rPr>
          <w:rFonts w:cstheme="minorHAnsi"/>
          <w:i/>
          <w:sz w:val="28"/>
          <w:szCs w:val="28"/>
        </w:rPr>
        <w:t>Примечание:</w:t>
      </w:r>
      <w:r w:rsidRPr="00654178">
        <w:rPr>
          <w:rFonts w:cstheme="minorHAnsi"/>
          <w:sz w:val="28"/>
          <w:szCs w:val="28"/>
        </w:rPr>
        <w:t xml:space="preserve"> Запрещается передавать удостоверение другому перевозчику; запрещается передавать карточки допуска для эксплуатации транспорта, который не принадлежит хозяину данного удостоверения либо передан им другому лицу.</w:t>
      </w:r>
    </w:p>
    <w:p w:rsidR="00747625" w:rsidRPr="00EF1C39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  <w:r w:rsidRPr="00B87B1B">
        <w:rPr>
          <w:rFonts w:cstheme="minorHAnsi"/>
          <w:b/>
          <w:sz w:val="28"/>
          <w:szCs w:val="28"/>
        </w:rPr>
        <w:t>Стоимость услуг фирмы - 10000 руб.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</w:p>
    <w:p w:rsidR="00654178" w:rsidRPr="00B87B1B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</w:rPr>
      </w:pPr>
      <w:r w:rsidRPr="00B87B1B">
        <w:rPr>
          <w:rFonts w:cstheme="minorHAnsi"/>
          <w:b/>
          <w:sz w:val="28"/>
          <w:szCs w:val="28"/>
        </w:rPr>
        <w:t>Какие документы нужно подать для получения лицензии:</w:t>
      </w:r>
    </w:p>
    <w:p w:rsidR="00654178" w:rsidRPr="00B87B1B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>заявление;</w:t>
      </w:r>
    </w:p>
    <w:p w:rsidR="00654178" w:rsidRPr="00B87B1B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 xml:space="preserve">свидетельство (копия) о </w:t>
      </w:r>
      <w:proofErr w:type="spellStart"/>
      <w:r w:rsidRPr="00B87B1B">
        <w:rPr>
          <w:rFonts w:cstheme="minorHAnsi"/>
          <w:sz w:val="28"/>
          <w:szCs w:val="28"/>
        </w:rPr>
        <w:t>госрегистрации</w:t>
      </w:r>
      <w:proofErr w:type="spellEnd"/>
      <w:r w:rsidRPr="00B87B1B">
        <w:rPr>
          <w:rFonts w:cstheme="minorHAnsi"/>
          <w:sz w:val="28"/>
          <w:szCs w:val="28"/>
        </w:rPr>
        <w:t>;</w:t>
      </w:r>
    </w:p>
    <w:p w:rsidR="00654178" w:rsidRPr="00B87B1B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 xml:space="preserve">свидетельство о том, что предприниматель или предприятие-перевозчик </w:t>
      </w:r>
      <w:proofErr w:type="gramStart"/>
      <w:r w:rsidRPr="00B87B1B">
        <w:rPr>
          <w:rFonts w:cstheme="minorHAnsi"/>
          <w:sz w:val="28"/>
          <w:szCs w:val="28"/>
        </w:rPr>
        <w:t>зарегистрированы</w:t>
      </w:r>
      <w:proofErr w:type="gramEnd"/>
      <w:r w:rsidRPr="00B87B1B">
        <w:rPr>
          <w:rFonts w:cstheme="minorHAnsi"/>
          <w:sz w:val="28"/>
          <w:szCs w:val="28"/>
        </w:rPr>
        <w:t xml:space="preserve"> в налоговых органах (заверенная копия);</w:t>
      </w:r>
    </w:p>
    <w:p w:rsidR="00654178" w:rsidRPr="00B87B1B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>устав (заверенная копия);</w:t>
      </w:r>
    </w:p>
    <w:p w:rsidR="00654178" w:rsidRPr="00B87B1B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>удостоверение (оригинал) по безопасности движения сотрудника предприятия или предпринимателя, который отвечает за безопасность движения;</w:t>
      </w:r>
    </w:p>
    <w:p w:rsidR="00654178" w:rsidRPr="00B87B1B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>регистрационные документы на транспортные средства (копия);</w:t>
      </w:r>
    </w:p>
    <w:p w:rsidR="00654178" w:rsidRPr="00747625" w:rsidRDefault="00654178" w:rsidP="00B87B1B">
      <w:pPr>
        <w:pStyle w:val="a4"/>
        <w:numPr>
          <w:ilvl w:val="0"/>
          <w:numId w:val="17"/>
        </w:numPr>
        <w:spacing w:after="100" w:afterAutospacing="1" w:line="240" w:lineRule="auto"/>
        <w:rPr>
          <w:rFonts w:cstheme="minorHAnsi"/>
          <w:sz w:val="28"/>
          <w:szCs w:val="28"/>
        </w:rPr>
      </w:pPr>
      <w:r w:rsidRPr="00B87B1B">
        <w:rPr>
          <w:rFonts w:cstheme="minorHAnsi"/>
          <w:sz w:val="28"/>
          <w:szCs w:val="28"/>
        </w:rPr>
        <w:t>платежное поручение, которое свидетельствует об уплате сбора за рассмотрение заявления (оригинал).</w:t>
      </w:r>
    </w:p>
    <w:p w:rsidR="00EF1C39" w:rsidRPr="00B87B1B" w:rsidRDefault="00EF1C39" w:rsidP="00EF1C39">
      <w:pPr>
        <w:pStyle w:val="a4"/>
        <w:spacing w:after="100" w:afterAutospacing="1" w:line="240" w:lineRule="auto"/>
        <w:rPr>
          <w:rFonts w:cstheme="minorHAnsi"/>
          <w:sz w:val="28"/>
          <w:szCs w:val="28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  <w:r w:rsidRPr="00B87B1B">
        <w:rPr>
          <w:rFonts w:cstheme="minorHAnsi"/>
          <w:b/>
          <w:sz w:val="28"/>
          <w:szCs w:val="28"/>
        </w:rPr>
        <w:t>Срок оформления лицензии - 30 дней.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b/>
          <w:sz w:val="28"/>
          <w:szCs w:val="28"/>
          <w:lang w:val="en-US"/>
        </w:rPr>
      </w:pPr>
    </w:p>
    <w:p w:rsidR="00654178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lastRenderedPageBreak/>
        <w:t>Лицензия на выполнение перевозок автотранспортом, который оборудован для перевозок более 8 пассажиров, выдается на 5 лет.</w:t>
      </w:r>
    </w:p>
    <w:p w:rsidR="00747625" w:rsidRPr="00747625" w:rsidRDefault="00747625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</w:p>
    <w:p w:rsidR="00E065CD" w:rsidRDefault="00654178" w:rsidP="00B8792E">
      <w:pPr>
        <w:spacing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654178">
        <w:rPr>
          <w:rFonts w:cstheme="minorHAnsi"/>
          <w:sz w:val="28"/>
          <w:szCs w:val="28"/>
        </w:rPr>
        <w:t>Вместе с лицензией на каждую единицу транспорта нужно получить лицензионную карточку. При выполнении перевозок эта карточка должна быть размешена на транспортном средстве.</w:t>
      </w:r>
    </w:p>
    <w:p w:rsidR="00747625" w:rsidRPr="00747625" w:rsidRDefault="00747625" w:rsidP="00B8792E">
      <w:pPr>
        <w:spacing w:after="100" w:afterAutospacing="1" w:line="240" w:lineRule="auto"/>
        <w:rPr>
          <w:lang w:val="en-US"/>
        </w:rPr>
      </w:pPr>
    </w:p>
    <w:sectPr w:rsidR="00747625" w:rsidRPr="00747625" w:rsidSect="0049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C7B"/>
    <w:multiLevelType w:val="hybridMultilevel"/>
    <w:tmpl w:val="BC7C6B04"/>
    <w:lvl w:ilvl="0" w:tplc="AF62B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1346"/>
    <w:multiLevelType w:val="hybridMultilevel"/>
    <w:tmpl w:val="2B28E208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0937"/>
    <w:multiLevelType w:val="multilevel"/>
    <w:tmpl w:val="851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E7385"/>
    <w:multiLevelType w:val="hybridMultilevel"/>
    <w:tmpl w:val="0268BC6C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5BE6"/>
    <w:multiLevelType w:val="multilevel"/>
    <w:tmpl w:val="C67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C2B77"/>
    <w:multiLevelType w:val="multilevel"/>
    <w:tmpl w:val="569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47149"/>
    <w:multiLevelType w:val="hybridMultilevel"/>
    <w:tmpl w:val="BD620716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5432B"/>
    <w:multiLevelType w:val="hybridMultilevel"/>
    <w:tmpl w:val="1A72D286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116D6"/>
    <w:multiLevelType w:val="hybridMultilevel"/>
    <w:tmpl w:val="9C42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2013"/>
    <w:multiLevelType w:val="multilevel"/>
    <w:tmpl w:val="7AE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73A89"/>
    <w:multiLevelType w:val="hybridMultilevel"/>
    <w:tmpl w:val="B3CAE0B2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A3297"/>
    <w:multiLevelType w:val="hybridMultilevel"/>
    <w:tmpl w:val="FFCCF824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97B8E"/>
    <w:multiLevelType w:val="hybridMultilevel"/>
    <w:tmpl w:val="7FFAFCFA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C3AB4"/>
    <w:multiLevelType w:val="hybridMultilevel"/>
    <w:tmpl w:val="B83EC882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54A5E"/>
    <w:multiLevelType w:val="hybridMultilevel"/>
    <w:tmpl w:val="9DFAE6D0"/>
    <w:lvl w:ilvl="0" w:tplc="AF62B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54E8B"/>
    <w:multiLevelType w:val="multilevel"/>
    <w:tmpl w:val="E88C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63728"/>
    <w:multiLevelType w:val="hybridMultilevel"/>
    <w:tmpl w:val="520E50E2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61E14"/>
    <w:multiLevelType w:val="hybridMultilevel"/>
    <w:tmpl w:val="09824172"/>
    <w:lvl w:ilvl="0" w:tplc="FA4488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B5D40"/>
    <w:multiLevelType w:val="multilevel"/>
    <w:tmpl w:val="706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7"/>
  </w:num>
  <w:num w:numId="9">
    <w:abstractNumId w:val="12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6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CD"/>
    <w:rsid w:val="000045C9"/>
    <w:rsid w:val="00196AA9"/>
    <w:rsid w:val="00207FC1"/>
    <w:rsid w:val="00441BD9"/>
    <w:rsid w:val="0046566A"/>
    <w:rsid w:val="00491179"/>
    <w:rsid w:val="0052529B"/>
    <w:rsid w:val="0053024D"/>
    <w:rsid w:val="005D284D"/>
    <w:rsid w:val="005F4762"/>
    <w:rsid w:val="00654178"/>
    <w:rsid w:val="006C0501"/>
    <w:rsid w:val="006C1D35"/>
    <w:rsid w:val="00747625"/>
    <w:rsid w:val="00752AEF"/>
    <w:rsid w:val="00767901"/>
    <w:rsid w:val="0081667E"/>
    <w:rsid w:val="00892F55"/>
    <w:rsid w:val="00904EEA"/>
    <w:rsid w:val="00A3204D"/>
    <w:rsid w:val="00A97432"/>
    <w:rsid w:val="00B8792E"/>
    <w:rsid w:val="00B87B1B"/>
    <w:rsid w:val="00BA44E8"/>
    <w:rsid w:val="00BB5333"/>
    <w:rsid w:val="00CB7D30"/>
    <w:rsid w:val="00CF2848"/>
    <w:rsid w:val="00E065CD"/>
    <w:rsid w:val="00E457A3"/>
    <w:rsid w:val="00E80289"/>
    <w:rsid w:val="00EA1857"/>
    <w:rsid w:val="00EE7F31"/>
    <w:rsid w:val="00EF1C39"/>
    <w:rsid w:val="00F3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F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F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26</cp:revision>
  <dcterms:created xsi:type="dcterms:W3CDTF">2014-07-29T22:32:00Z</dcterms:created>
  <dcterms:modified xsi:type="dcterms:W3CDTF">2014-08-31T22:06:00Z</dcterms:modified>
</cp:coreProperties>
</file>