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pacing w:line="288" w:lineRule="auto"/>
        <w:ind w:hanging="0" w:left="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Очевидные преимущества сэндвич-панелей</w:t>
      </w:r>
    </w:p>
    <w:p>
      <w:pPr>
        <w:pStyle w:val="style0"/>
        <w:widowControl/>
        <w:spacing w:line="288" w:lineRule="auto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88" w:lineRule="auto"/>
        <w:ind w:hanging="0" w:left="0" w:right="0"/>
        <w:jc w:val="left"/>
        <w:rPr>
          <w:sz w:val="21"/>
          <w:szCs w:val="21"/>
        </w:rPr>
      </w:pPr>
      <w:r>
        <w:rPr>
          <w:sz w:val="21"/>
          <w:szCs w:val="21"/>
        </w:rPr>
        <w:t xml:space="preserve">Быстро развивающаяся строительная индустрия должна обеспечивать потребности как нового строительства жилых и промышленных объектов, так  и реконструкцию и обустройство существующих. </w:t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3185795</wp:posOffset>
            </wp:positionH>
            <wp:positionV relativeFrom="paragraph">
              <wp:posOffset>91440</wp:posOffset>
            </wp:positionV>
            <wp:extent cx="2857500" cy="2647950"/>
            <wp:effectExtent b="0" l="0" r="0" t="0"/>
            <wp:wrapSquare wrapText="largest"/>
            <wp:docPr descr="A description...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widowControl/>
        <w:spacing w:line="288" w:lineRule="auto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88" w:lineRule="auto"/>
        <w:ind w:hanging="0" w:left="0" w:right="0"/>
        <w:jc w:val="left"/>
        <w:rPr>
          <w:sz w:val="21"/>
          <w:szCs w:val="21"/>
        </w:rPr>
      </w:pPr>
      <w:r>
        <w:rPr>
          <w:sz w:val="21"/>
          <w:szCs w:val="21"/>
        </w:rPr>
        <w:t>Значительная доля строительства приходится на возведение офисных, складских, производственных площадей. Задача строительного рынка быстро удовлетворять такую востребованность.</w:t>
      </w:r>
    </w:p>
    <w:p>
      <w:pPr>
        <w:pStyle w:val="style0"/>
        <w:widowControl/>
        <w:spacing w:line="288" w:lineRule="auto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88" w:lineRule="auto"/>
        <w:ind w:hanging="0" w:left="0" w:right="0"/>
        <w:jc w:val="left"/>
        <w:rPr>
          <w:sz w:val="21"/>
          <w:szCs w:val="21"/>
        </w:rPr>
      </w:pPr>
      <w:r>
        <w:rPr>
          <w:b/>
          <w:bCs/>
          <w:sz w:val="21"/>
          <w:szCs w:val="21"/>
        </w:rPr>
        <w:t>Время — один из основных факторов строительного процесса.</w:t>
      </w:r>
      <w:r>
        <w:rPr>
          <w:sz w:val="21"/>
          <w:szCs w:val="21"/>
        </w:rPr>
        <w:t xml:space="preserve"> Он так же значим, как и качество возводимых новостроек любой направленности. </w:t>
      </w:r>
    </w:p>
    <w:p>
      <w:pPr>
        <w:pStyle w:val="style0"/>
        <w:widowControl/>
        <w:spacing w:line="288" w:lineRule="auto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88" w:lineRule="auto"/>
        <w:ind w:hanging="0" w:left="0" w:right="0"/>
        <w:jc w:val="left"/>
        <w:rPr>
          <w:sz w:val="21"/>
          <w:szCs w:val="21"/>
        </w:rPr>
      </w:pPr>
      <w:r>
        <w:rPr>
          <w:sz w:val="21"/>
          <w:szCs w:val="21"/>
        </w:rPr>
        <w:t>Здания должны соответствовать ряду технических нормативов, куда входит: устойчивость к природным факторам, механическим повреждениям, качественные показатели гидро- и теплозащиты, физико-химическая стабильность материалов и конструкций.</w:t>
      </w:r>
    </w:p>
    <w:p>
      <w:pPr>
        <w:pStyle w:val="style0"/>
        <w:widowControl/>
        <w:spacing w:line="288" w:lineRule="auto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88" w:lineRule="auto"/>
        <w:ind w:hanging="0" w:left="0" w:right="0"/>
        <w:jc w:val="left"/>
        <w:rPr>
          <w:sz w:val="21"/>
          <w:szCs w:val="21"/>
        </w:rPr>
      </w:pPr>
      <w:r>
        <w:rPr>
          <w:sz w:val="21"/>
          <w:szCs w:val="21"/>
        </w:rPr>
        <w:t>Значит необходим строительный материал, который сможет обеспечить технологическое качество постройки и совместить его с быстротой возведения. Таким требованиям отвечают сэндвич-панели. Строительство с их использованием идёт по каркасной технологии.</w:t>
      </w:r>
    </w:p>
    <w:p>
      <w:pPr>
        <w:pStyle w:val="style0"/>
        <w:widowControl/>
        <w:spacing w:line="288" w:lineRule="auto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88" w:lineRule="auto"/>
        <w:ind w:hanging="0" w:left="0" w:right="0"/>
        <w:jc w:val="left"/>
        <w:rPr>
          <w:sz w:val="21"/>
          <w:szCs w:val="21"/>
        </w:rPr>
      </w:pPr>
      <w:r>
        <w:rPr>
          <w:sz w:val="21"/>
          <w:szCs w:val="21"/>
        </w:rPr>
        <w:t>Сэндвич-панель относится к категории готовых решений. Она представляет из себя сборную конструкцию из листового материала с достаточной жёсткостью и утеплителя. Соединяются слои методом горячего прессования. Продукция предназначена для возведения стен или кровельных работ.</w:t>
      </w:r>
    </w:p>
    <w:p>
      <w:pPr>
        <w:pStyle w:val="style0"/>
        <w:widowControl/>
        <w:spacing w:line="288" w:lineRule="auto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88" w:lineRule="auto"/>
        <w:ind w:hanging="0" w:left="0" w:right="0"/>
        <w:jc w:val="left"/>
        <w:rPr>
          <w:sz w:val="21"/>
          <w:szCs w:val="21"/>
        </w:rPr>
      </w:pPr>
      <w:r>
        <w:rPr>
          <w:sz w:val="21"/>
          <w:szCs w:val="21"/>
        </w:rPr>
        <w:t>Технология формовки отличается простотой, благодаря чему готовые изделия имеют невысокую себестоимость. Сэндвич-панели заняли свою нишу в категории стройматериалов. В панелях используются теплоизоляционные прослойки из пористых материалов, в качестве которых применяют: пенополистиролы и пенополиуретаны, минеральную и стекловату. Это обеспечивает качественность тепло-шумоизоляции.</w:t>
      </w:r>
    </w:p>
    <w:p>
      <w:pPr>
        <w:pStyle w:val="style0"/>
        <w:widowControl/>
        <w:spacing w:line="288" w:lineRule="auto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88" w:lineRule="auto"/>
        <w:ind w:hanging="0" w:left="0" w:right="0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Сэндвич-панель, как стройматериал, применима для возведения складских, ангарных, производственных помещений. Может использоваться в различных климатических зонах, в том числе, с экстремальными условиями.</w:t>
      </w:r>
    </w:p>
    <w:p>
      <w:pPr>
        <w:pStyle w:val="style0"/>
        <w:widowControl/>
        <w:spacing w:line="288" w:lineRule="auto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88" w:lineRule="auto"/>
        <w:ind w:hanging="0" w:left="0" w:right="0"/>
        <w:jc w:val="left"/>
        <w:rPr>
          <w:sz w:val="21"/>
          <w:szCs w:val="21"/>
        </w:rPr>
      </w:pPr>
      <w:r>
        <w:rPr>
          <w:sz w:val="21"/>
          <w:szCs w:val="21"/>
        </w:rPr>
        <w:t>При использовании металла, для наружной поверхности панелей, производится оцинковка листов. Такая технология продляет эксплуатационный срок изделия. Для наружного покрытия применяют алюцинк, пластизол, полиэстер, пурал, ОСП. Возможна дополнительная декоративная обработка листов.</w:t>
      </w:r>
    </w:p>
    <w:p>
      <w:pPr>
        <w:pStyle w:val="style0"/>
        <w:widowControl/>
        <w:spacing w:line="288" w:lineRule="auto"/>
        <w:ind w:hanging="0" w:left="0" w:right="0"/>
        <w:jc w:val="left"/>
        <w:rPr>
          <w:sz w:val="21"/>
          <w:szCs w:val="21"/>
        </w:rPr>
      </w:pPr>
      <w:r>
        <w:rPr>
          <w:sz w:val="21"/>
          <w:szCs w:val="21"/>
        </w:rPr>
        <w:t>Внутренняя поверхность может быть металлическая, пластиковая или из гипсокартона, зависит от назначения изделия.</w:t>
      </w:r>
    </w:p>
    <w:p>
      <w:pPr>
        <w:pStyle w:val="style0"/>
        <w:widowControl/>
        <w:spacing w:line="288" w:lineRule="auto"/>
        <w:ind w:hanging="0" w:left="0" w:right="0"/>
        <w:jc w:val="left"/>
        <w:rPr/>
      </w:pPr>
      <w:r>
        <w:rPr/>
      </w:r>
    </w:p>
    <w:p>
      <w:pPr>
        <w:pStyle w:val="style0"/>
        <w:widowControl/>
        <w:spacing w:line="288" w:lineRule="auto"/>
        <w:ind w:hanging="0" w:left="0" w:right="0"/>
        <w:jc w:val="lef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Малый вес материала облегчает работу с ним, использование готовых сэндвич-панелей упрощает технологический процесс и снижает стоимость работ. Каркасный тип зданий можно строить в любое время года.</w:t>
      </w:r>
    </w:p>
    <w:p>
      <w:pPr>
        <w:pStyle w:val="style0"/>
        <w:widowControl/>
        <w:spacing w:line="288" w:lineRule="auto"/>
        <w:ind w:hanging="0" w:left="0" w:right="0"/>
        <w:jc w:val="left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7373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" w:hAnsi="Times New Roman"/>
      <w:color w:val="00000A"/>
      <w:sz w:val="24"/>
      <w:szCs w:val="24"/>
      <w:lang w:bidi="hi-IN" w:eastAsia="zh-CN" w:val="ru-RU"/>
    </w:rPr>
  </w:style>
  <w:style w:styleId="style3" w:type="paragraph">
    <w:name w:val="Заголовок 3"/>
    <w:basedOn w:val="style24"/>
    <w:next w:val="style3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" w:hAnsi="Times New Roman"/>
      <w:b/>
      <w:bCs/>
      <w:color w:val="00000A"/>
      <w:sz w:val="28"/>
      <w:szCs w:val="28"/>
      <w:lang w:bidi="hi-IN" w:eastAsia="zh-CN" w:val="ru-RU"/>
    </w:rPr>
  </w:style>
  <w:style w:styleId="style15" w:type="character">
    <w:name w:val="Internet Link"/>
    <w:next w:val="style15"/>
    <w:rPr>
      <w:color w:val="000080"/>
      <w:u w:val="single"/>
      <w:lang w:bidi="en-US" w:eastAsia="en-US" w:val="en-US"/>
    </w:rPr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character">
    <w:name w:val="Bullets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character">
    <w:name w:val="ListLabel 2"/>
    <w:next w:val="style19"/>
    <w:rPr>
      <w:rFonts w:cs="OpenSymbol"/>
    </w:rPr>
  </w:style>
  <w:style w:styleId="style20" w:type="character">
    <w:name w:val="ListLabel 3"/>
    <w:next w:val="style20"/>
    <w:rPr>
      <w:rFonts w:cs="Symbol"/>
    </w:rPr>
  </w:style>
  <w:style w:styleId="style21" w:type="character">
    <w:name w:val="ListLabel 4"/>
    <w:next w:val="style21"/>
    <w:rPr>
      <w:rFonts w:cs="OpenSymbol"/>
    </w:rPr>
  </w:style>
  <w:style w:styleId="style22" w:type="character">
    <w:name w:val="ListLabel 5"/>
    <w:next w:val="style22"/>
    <w:rPr>
      <w:rFonts w:cs="Symbol"/>
    </w:rPr>
  </w:style>
  <w:style w:styleId="style23" w:type="character">
    <w:name w:val="ListLabel 6"/>
    <w:next w:val="style23"/>
    <w:rPr>
      <w:rFonts w:cs="OpenSymbol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Arial" w:cs="Lohit Hindi" w:eastAsia="Droid Sans" w:hAnsi="Arial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/>
      <w:contextualSpacing w:val="false"/>
    </w:pPr>
    <w:rPr/>
  </w:style>
  <w:style w:styleId="style26" w:type="paragraph">
    <w:name w:val="Список"/>
    <w:basedOn w:val="style25"/>
    <w:next w:val="style26"/>
    <w:pPr/>
    <w:rPr>
      <w:rFonts w:cs="Lohit Hindi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2013-03-29T14:38:05Z</dcterms:created>
  <cp:revision>0</cp:revision>
</cp:coreProperties>
</file>