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9B" w:rsidRPr="00B77C9B" w:rsidRDefault="00B77C9B" w:rsidP="00B77C9B">
      <w:pPr>
        <w:rPr>
          <w:b/>
        </w:rPr>
      </w:pPr>
      <w:r w:rsidRPr="00B77C9B">
        <w:rPr>
          <w:b/>
        </w:rPr>
        <w:t>Порог беспошлинных отправлений из-за рубежа может понизиться до 500 евро</w:t>
      </w:r>
    </w:p>
    <w:p w:rsidR="00B77C9B" w:rsidRDefault="00B77C9B" w:rsidP="00B77C9B">
      <w:r>
        <w:t xml:space="preserve"> </w:t>
      </w:r>
    </w:p>
    <w:p w:rsidR="00B77C9B" w:rsidRDefault="00B77C9B" w:rsidP="00B77C9B">
      <w:r>
        <w:t>Министерство промышленности и торговли Р</w:t>
      </w:r>
      <w:r w:rsidR="001B0305">
        <w:t>Ф</w:t>
      </w:r>
      <w:r>
        <w:t xml:space="preserve"> не подержало инициативу Минфина по снижению верхнего порога беспошлинной торговли на </w:t>
      </w:r>
      <w:proofErr w:type="gramStart"/>
      <w:r>
        <w:t>интернет-площадках</w:t>
      </w:r>
      <w:proofErr w:type="gramEnd"/>
      <w:r>
        <w:t xml:space="preserve"> до 150 евро. Чиновники предлагают рассмотреть компромиссный вариант в виде минимальной ставки в 500 евро, передает агентство "Интерфакс".</w:t>
      </w:r>
    </w:p>
    <w:p w:rsidR="00B77C9B" w:rsidRDefault="00B77C9B" w:rsidP="00B77C9B">
      <w:r>
        <w:t xml:space="preserve">В середине июня Минфин представил проект постановления правительства, предусматривавший снижение порога единичной беспошлинной отправки при сделках в иностранных </w:t>
      </w:r>
      <w:proofErr w:type="gramStart"/>
      <w:r>
        <w:t>интернет-магазинах</w:t>
      </w:r>
      <w:proofErr w:type="gramEnd"/>
      <w:r>
        <w:t xml:space="preserve"> с 1 тысячи евро и 31 кг в месяц до 150 евро в месяц и 10 кг соответственно. Если посылка будет превышать установленные нормы, то покупатель должен оплатить пошлину в размере 30% от стоимости отправления.</w:t>
      </w:r>
    </w:p>
    <w:p w:rsidR="00B77C9B" w:rsidRDefault="00B77C9B" w:rsidP="00B77C9B">
      <w:r>
        <w:t xml:space="preserve">в случае утверждения проекта, документ вступит в силу уже через месяц после официального опубликования. Способ уплаты пошлины пока не претерпит изменений, однако в будущем </w:t>
      </w:r>
      <w:r w:rsidR="001B0305">
        <w:t>взимание</w:t>
      </w:r>
      <w:r>
        <w:t xml:space="preserve"> налог</w:t>
      </w:r>
      <w:r w:rsidR="001B0305">
        <w:t>а</w:t>
      </w:r>
      <w:r>
        <w:t xml:space="preserve"> </w:t>
      </w:r>
      <w:r w:rsidR="001B0305">
        <w:t xml:space="preserve"> </w:t>
      </w:r>
      <w:r>
        <w:t xml:space="preserve"> будет </w:t>
      </w:r>
      <w:r w:rsidR="001B0305">
        <w:t xml:space="preserve"> производиться </w:t>
      </w:r>
      <w:r w:rsidR="00353AF5">
        <w:t>на почте при получении товара.</w:t>
      </w:r>
    </w:p>
    <w:p w:rsidR="00B77C9B" w:rsidRDefault="00B77C9B" w:rsidP="00B77C9B"/>
    <w:p w:rsidR="00B77C9B" w:rsidRPr="00B77C9B" w:rsidRDefault="00B77C9B" w:rsidP="00B77C9B">
      <w:pPr>
        <w:rPr>
          <w:b/>
        </w:rPr>
      </w:pPr>
      <w:r w:rsidRPr="00B77C9B">
        <w:rPr>
          <w:b/>
        </w:rPr>
        <w:t xml:space="preserve">Иностранные поставщики рыбы </w:t>
      </w:r>
      <w:r w:rsidRPr="00B77C9B">
        <w:rPr>
          <w:b/>
        </w:rPr>
        <w:t>используют</w:t>
      </w:r>
      <w:r w:rsidRPr="00B77C9B">
        <w:rPr>
          <w:b/>
        </w:rPr>
        <w:t xml:space="preserve"> российские санкции для увеличения прибыли</w:t>
      </w:r>
    </w:p>
    <w:p w:rsidR="00B77C9B" w:rsidRDefault="00B77C9B" w:rsidP="00B77C9B">
      <w:r>
        <w:t>Введённое Россией продовольственное эмбарго предоставляет возможность некоторым зарубежным производителям серьезно наживаться на поставках. И если российские компании не могут повысить цены из-за контроля правительства, то зарубежные поставщики серьезно взвинчивают ценники на свою продукцию. Так, некоторые промысловые компании Фарерских островов, поставляющие рыбу и морепродукты, отреагировали на повышение спроса россиян резким увеличением цен на товар в условиях полного отсутствия конкуренции.</w:t>
      </w:r>
    </w:p>
    <w:p w:rsidR="00B77C9B" w:rsidRDefault="00B77C9B" w:rsidP="00B77C9B">
      <w:r>
        <w:t>По словам неназванного источника из российской компании-импортера, стоимость морепродуктов возросла на 60%, а цена красной рыбы увеличилась с 6,25 долларов за 1 кг до 10 долларов соответственно.</w:t>
      </w:r>
    </w:p>
    <w:p w:rsidR="00B77C9B" w:rsidRDefault="00B77C9B" w:rsidP="00B77C9B">
      <w:r>
        <w:t>Российские партнеры возмущены</w:t>
      </w:r>
      <w:r w:rsidR="00353AF5">
        <w:t xml:space="preserve"> сложившейся на рынке ситуацией</w:t>
      </w:r>
      <w:r>
        <w:t xml:space="preserve"> и предупреждают, что подобное «оппортунистическое поведение» не может быть стабильным для развития долгосрочной кооперации.</w:t>
      </w:r>
    </w:p>
    <w:p w:rsidR="00B77C9B" w:rsidRDefault="00B77C9B" w:rsidP="00B77C9B"/>
    <w:p w:rsidR="00B77C9B" w:rsidRPr="00B77C9B" w:rsidRDefault="00B77C9B" w:rsidP="00B77C9B">
      <w:pPr>
        <w:rPr>
          <w:b/>
        </w:rPr>
      </w:pPr>
      <w:r w:rsidRPr="00B77C9B">
        <w:rPr>
          <w:b/>
        </w:rPr>
        <w:t>Импорт американских</w:t>
      </w:r>
      <w:r>
        <w:rPr>
          <w:b/>
        </w:rPr>
        <w:t xml:space="preserve"> товаров в РФ увеличился на 17%</w:t>
      </w:r>
    </w:p>
    <w:p w:rsidR="00B77C9B" w:rsidRDefault="00B77C9B" w:rsidP="00B77C9B">
      <w:r>
        <w:t xml:space="preserve">Спустя несколько месяцев после того, как власти США объявили о введении санкций против ряда российских компаний и банков, а также против </w:t>
      </w:r>
      <w:r w:rsidR="00353AF5">
        <w:t>отдельных бизнесменов, близких к окружению</w:t>
      </w:r>
      <w:r>
        <w:t xml:space="preserve"> президента Владимира Путина, американские эксперты рапортовали о заметном увеличении экспорта в Россию.</w:t>
      </w:r>
    </w:p>
    <w:p w:rsidR="00B77C9B" w:rsidRDefault="00B77C9B" w:rsidP="00B77C9B">
      <w:r>
        <w:t xml:space="preserve">Информагентство </w:t>
      </w:r>
      <w:proofErr w:type="spellStart"/>
      <w:r>
        <w:t>McClatchy</w:t>
      </w:r>
      <w:proofErr w:type="spellEnd"/>
      <w:r>
        <w:t xml:space="preserve"> </w:t>
      </w:r>
      <w:proofErr w:type="spellStart"/>
      <w:r>
        <w:t>Newspapers</w:t>
      </w:r>
      <w:proofErr w:type="spellEnd"/>
      <w:r>
        <w:t>, со ссылкой на источники Статистического бюро США, публикует данные об экспорте продукции с марта по май текущего года. В соответствии с ними, объем ввозимых в РФ товаров увеличился на 17% по сравнению с первым кварталом, до введения санкций.</w:t>
      </w:r>
    </w:p>
    <w:p w:rsidR="00B77C9B" w:rsidRDefault="00B77C9B" w:rsidP="00B77C9B">
      <w:r>
        <w:lastRenderedPageBreak/>
        <w:t>Доля России в суммарном американском экспорте не превышает 1%, однако при этом американцы отправляют в Россию высокотехнологичную продукцию, а также оборудование и технологии для энергетической отрасли.</w:t>
      </w:r>
    </w:p>
    <w:p w:rsidR="00B77C9B" w:rsidRDefault="00B77C9B" w:rsidP="00B77C9B">
      <w:r>
        <w:t>По мнению старшего научного сотрудника по международной экономике Совета по международным отношениям США, Роберта Кана, увеличение экспорта можно объяснить желанием российских покупателей «запастись» высокотехнологичными товарами до начала действия санкций.</w:t>
      </w:r>
    </w:p>
    <w:p w:rsidR="00B77C9B" w:rsidRDefault="00B77C9B" w:rsidP="00B77C9B"/>
    <w:p w:rsidR="00B77C9B" w:rsidRPr="00B77C9B" w:rsidRDefault="00B77C9B" w:rsidP="00B77C9B">
      <w:pPr>
        <w:rPr>
          <w:b/>
        </w:rPr>
      </w:pPr>
      <w:r w:rsidRPr="00B77C9B">
        <w:rPr>
          <w:b/>
        </w:rPr>
        <w:t>Россия готовит постановление о введении пошлин на украинские и молдавские товары</w:t>
      </w:r>
    </w:p>
    <w:p w:rsidR="00B77C9B" w:rsidRDefault="00B77C9B" w:rsidP="00B77C9B">
      <w:r>
        <w:t xml:space="preserve">Россия приступила к реализации планов по защите внутреннего рынка от потока беспошлинных товаров европейского происхождения через Украину. Эти шаги стали следствием подписания Украиной экономической части договора об ассоциировании с ЕС. Документ предусматривает вхождение страны в зону свободной торговли с государствами ЕС. Минэкономразвития уже представило проект постановления о вводе пошлины на ввоз в Россию украинских товаров, который предусматривает </w:t>
      </w:r>
      <w:r w:rsidR="00353AF5">
        <w:t>использование</w:t>
      </w:r>
      <w:r>
        <w:t xml:space="preserve"> </w:t>
      </w:r>
      <w:r w:rsidR="00353AF5">
        <w:t>акциз</w:t>
      </w:r>
      <w:bookmarkStart w:id="0" w:name="_GoBack"/>
      <w:bookmarkEnd w:id="0"/>
      <w:r>
        <w:t xml:space="preserve"> "в размере ставок Единого таможенного тарифа Таможенного союза.</w:t>
      </w:r>
    </w:p>
    <w:p w:rsidR="00B77C9B" w:rsidRDefault="00B77C9B" w:rsidP="00B77C9B">
      <w:r>
        <w:t>На сегодняшний день импортируемая в Россию продукция украинского и молдавского происхождения не подлежит обложению таможенными пошлинами, поскольку с каждым из этих государств заключен договор о свободной торговле в пределах СНГ. При этом режим наибольшего благоприятствования, действующий в отношении стран, с которыми Россия не заключала соглашения о свободной торговле, предусматривает использование средневзвешенных квот на</w:t>
      </w:r>
      <w:r>
        <w:t xml:space="preserve"> импорт товаров (порядка 7,8%).</w:t>
      </w:r>
    </w:p>
    <w:p w:rsidR="00B77C9B" w:rsidRDefault="00B77C9B" w:rsidP="00B77C9B"/>
    <w:p w:rsidR="00B77C9B" w:rsidRPr="00B77C9B" w:rsidRDefault="00B77C9B" w:rsidP="00B77C9B">
      <w:pPr>
        <w:rPr>
          <w:b/>
        </w:rPr>
      </w:pPr>
      <w:r w:rsidRPr="00B77C9B">
        <w:rPr>
          <w:b/>
        </w:rPr>
        <w:t>В России аннулирована банковская тайна</w:t>
      </w:r>
    </w:p>
    <w:p w:rsidR="00B77C9B" w:rsidRDefault="00B77C9B" w:rsidP="00B77C9B">
      <w:r>
        <w:t>В России объявлено об аннулировании банковской тайны для физических лиц, передает Business FM. Начиная с 1 июля, налоговые инспекторы по предписанию своего руководства вправе требовать у банков выписки по счетам частных вкладчиков - либо в процессе налоговой проверки граждан, либо при их встречной проверке.</w:t>
      </w:r>
    </w:p>
    <w:p w:rsidR="00B77C9B" w:rsidRDefault="00B77C9B" w:rsidP="00B77C9B">
      <w:r>
        <w:t>Отныне банки обязаны в течение трех дней извещать налоговые органы об открытии и закрытии счетов и вкладов физическими лицами, а также предоставлять все данные, включая и сведения о движении средств по "мотивированному запросу" в электронном виде.</w:t>
      </w:r>
    </w:p>
    <w:p w:rsidR="006D4CC8" w:rsidRDefault="00B77C9B" w:rsidP="00B77C9B">
      <w:r>
        <w:t>Помимо этого, новые правила предусматривают возможность блокировки открытых счетов вкладчика во всех банках при наличии задолженностей с его стороны.</w:t>
      </w:r>
    </w:p>
    <w:sectPr w:rsidR="006D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9B"/>
    <w:rsid w:val="001B0305"/>
    <w:rsid w:val="00353AF5"/>
    <w:rsid w:val="00571853"/>
    <w:rsid w:val="00B77C9B"/>
    <w:rsid w:val="00D6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724</Words>
  <Characters>4131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2014-10-16T16:59:00Z</dcterms:created>
  <dcterms:modified xsi:type="dcterms:W3CDTF">2014-10-16T17:05:00Z</dcterms:modified>
</cp:coreProperties>
</file>