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FB" w:rsidRDefault="000A434A" w:rsidP="000A434A">
      <w:pPr>
        <w:pStyle w:val="a5"/>
      </w:pPr>
      <w:r>
        <w:t>Калориферы КСК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color w:val="343434"/>
          <w:shd w:val="clear" w:color="auto" w:fill="FFFFFF"/>
        </w:rPr>
        <w:t xml:space="preserve">При сооружении или ремонте производственно-цеховых зданий, культурно-оздоровительных сооружений, любых конструкций большой площади вопросы обогрева решаются применением воздушно-отопительных систем. Организация отопительной системы часто сопряжена с применением такого оборудования как </w:t>
      </w:r>
      <w:r>
        <w:rPr>
          <w:b/>
          <w:bCs/>
          <w:color w:val="343434"/>
          <w:shd w:val="clear" w:color="auto" w:fill="FFFFFF"/>
        </w:rPr>
        <w:t xml:space="preserve">калориферы водяные </w:t>
      </w:r>
      <w:r>
        <w:rPr>
          <w:color w:val="343434"/>
          <w:shd w:val="clear" w:color="auto" w:fill="FFFFFF"/>
        </w:rPr>
        <w:t>(</w:t>
      </w:r>
      <w:r>
        <w:rPr>
          <w:b/>
          <w:bCs/>
          <w:color w:val="343434"/>
          <w:shd w:val="clear" w:color="auto" w:fill="FFFFFF"/>
        </w:rPr>
        <w:t>КСК</w:t>
      </w:r>
      <w:r>
        <w:rPr>
          <w:color w:val="343434"/>
          <w:shd w:val="clear" w:color="auto" w:fill="FFFFFF"/>
        </w:rPr>
        <w:t>). Модельный ряд настолько широк, что сможет обеспечить эффективное функционирование систем воздушного отопления любой сложности.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color w:val="343434"/>
          <w:shd w:val="clear" w:color="auto" w:fill="FFFFFF"/>
        </w:rPr>
        <w:t xml:space="preserve">Эксплуатация водяного воздухонагревателя рассчитана на </w:t>
      </w:r>
      <w:bookmarkStart w:id="0" w:name="_GoBack"/>
      <w:bookmarkEnd w:id="0"/>
      <w:r>
        <w:rPr>
          <w:color w:val="343434"/>
          <w:shd w:val="clear" w:color="auto" w:fill="FFFFFF"/>
        </w:rPr>
        <w:t>зоны умеренного климата, а также территории с преобладанием холодных воздушных масс. Монтаж отопительного оборудования производится в постройках из кирпича и камня, дерева и металла, железобетона и других материалов. Высокая эффективность эксплуатации обогревателей обеспечивается при качественной теплоизоляции обслуживаемых объектов и естественной вентиляцией помещений.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b/>
          <w:bCs/>
          <w:color w:val="4F81BD"/>
          <w:sz w:val="26"/>
          <w:szCs w:val="26"/>
          <w:shd w:val="clear" w:color="auto" w:fill="FFFFFF"/>
        </w:rPr>
        <w:t>Принцип работы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color w:val="343434"/>
          <w:shd w:val="clear" w:color="auto" w:fill="FFFFFF"/>
        </w:rPr>
        <w:t xml:space="preserve">Эксплуатация оборудования сложностей не вызывает, если соблюдать необходимые требования к запыленности, отсутствию липких и волокнистых составляющих в воздухе и другие, оговоренные в </w:t>
      </w:r>
      <w:r>
        <w:rPr>
          <w:b/>
          <w:bCs/>
          <w:color w:val="343434"/>
          <w:shd w:val="clear" w:color="auto" w:fill="FFFFFF"/>
        </w:rPr>
        <w:t>паспорте на калорифер КСК</w:t>
      </w:r>
      <w:r>
        <w:rPr>
          <w:color w:val="343434"/>
          <w:shd w:val="clear" w:color="auto" w:fill="FFFFFF"/>
        </w:rPr>
        <w:t>.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color w:val="343434"/>
          <w:shd w:val="clear" w:color="auto" w:fill="FFFFFF"/>
        </w:rPr>
        <w:t xml:space="preserve">Теплоносителем является горячая или перегретая вода. Циркулируя по теплообменнику отопительного агрегата, вода сообщает пластинам алюминиевого </w:t>
      </w:r>
      <w:proofErr w:type="spellStart"/>
      <w:r>
        <w:rPr>
          <w:color w:val="343434"/>
          <w:shd w:val="clear" w:color="auto" w:fill="FFFFFF"/>
        </w:rPr>
        <w:t>оребрения</w:t>
      </w:r>
      <w:proofErr w:type="spellEnd"/>
      <w:r>
        <w:rPr>
          <w:color w:val="343434"/>
          <w:shd w:val="clear" w:color="auto" w:fill="FFFFFF"/>
        </w:rPr>
        <w:t xml:space="preserve"> нужную температуру. </w:t>
      </w:r>
      <w:proofErr w:type="spellStart"/>
      <w:r>
        <w:rPr>
          <w:color w:val="343434"/>
          <w:shd w:val="clear" w:color="auto" w:fill="FFFFFF"/>
        </w:rPr>
        <w:t>Оребрение</w:t>
      </w:r>
      <w:proofErr w:type="spellEnd"/>
      <w:r>
        <w:rPr>
          <w:color w:val="343434"/>
          <w:shd w:val="clear" w:color="auto" w:fill="FFFFFF"/>
        </w:rPr>
        <w:t xml:space="preserve"> быстро нагревает проходящий через него воздух, который затем подается в помещение.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color w:val="343434"/>
          <w:shd w:val="clear" w:color="auto" w:fill="FFFFFF"/>
        </w:rPr>
        <w:t xml:space="preserve">Обычно, </w:t>
      </w:r>
      <w:r>
        <w:rPr>
          <w:b/>
          <w:bCs/>
          <w:color w:val="343434"/>
          <w:shd w:val="clear" w:color="auto" w:fill="FFFFFF"/>
        </w:rPr>
        <w:t xml:space="preserve">промышленный калорифер водяной (канальный) </w:t>
      </w:r>
      <w:r>
        <w:rPr>
          <w:color w:val="343434"/>
          <w:shd w:val="clear" w:color="auto" w:fill="FFFFFF"/>
        </w:rPr>
        <w:t xml:space="preserve">встраивается в воздуховоды вентиляционной системы. Для обогрева используется </w:t>
      </w:r>
      <w:proofErr w:type="gramStart"/>
      <w:r>
        <w:rPr>
          <w:color w:val="343434"/>
          <w:shd w:val="clear" w:color="auto" w:fill="FFFFFF"/>
        </w:rPr>
        <w:t>приточной</w:t>
      </w:r>
      <w:proofErr w:type="gramEnd"/>
      <w:r>
        <w:rPr>
          <w:color w:val="343434"/>
          <w:shd w:val="clear" w:color="auto" w:fill="FFFFFF"/>
        </w:rPr>
        <w:t xml:space="preserve"> или </w:t>
      </w:r>
      <w:proofErr w:type="spellStart"/>
      <w:r>
        <w:rPr>
          <w:color w:val="343434"/>
          <w:shd w:val="clear" w:color="auto" w:fill="FFFFFF"/>
        </w:rPr>
        <w:t>рециркуляционный</w:t>
      </w:r>
      <w:proofErr w:type="spellEnd"/>
      <w:r>
        <w:rPr>
          <w:color w:val="343434"/>
          <w:shd w:val="clear" w:color="auto" w:fill="FFFFFF"/>
        </w:rPr>
        <w:t xml:space="preserve"> воздух, подаваемый после процесса теплообмена в обслуживаемые помещения. Одновременно можно отапливать большое количество торговых залов, цехов, складов, ангаров и так далее.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b/>
          <w:bCs/>
          <w:color w:val="4F81BD"/>
          <w:sz w:val="26"/>
          <w:szCs w:val="26"/>
          <w:shd w:val="clear" w:color="auto" w:fill="FFFFFF"/>
        </w:rPr>
        <w:t>Расчет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color w:val="343434"/>
          <w:shd w:val="clear" w:color="auto" w:fill="FFFFFF"/>
        </w:rPr>
        <w:t xml:space="preserve">Одно из основных условий высокой эффективности применения — правильно выполненный </w:t>
      </w:r>
      <w:r>
        <w:rPr>
          <w:b/>
          <w:bCs/>
          <w:color w:val="343434"/>
          <w:shd w:val="clear" w:color="auto" w:fill="FFFFFF"/>
        </w:rPr>
        <w:t>расчет калорифера водяного (КСК)</w:t>
      </w:r>
      <w:r>
        <w:rPr>
          <w:color w:val="343434"/>
          <w:shd w:val="clear" w:color="auto" w:fill="FFFFFF"/>
        </w:rPr>
        <w:t xml:space="preserve"> по тепловой мощности. Здесь необходимо учесть такие важные параметры как температура воздуха и теплоносителя на входе и выходе из обогревателя, число рядов патрубков, сечение коллектора и патрубка, объем обогреваемого помещения, аэродинамическое и гидравлическое сопротивление, фронтальное сечение калорифера, расход и скорость теплоносителя и другие.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color w:val="343434"/>
          <w:shd w:val="clear" w:color="auto" w:fill="FFFFFF"/>
        </w:rPr>
        <w:t xml:space="preserve">Специалисты нашей компании подберут для вас отопительное оборудование с нужными техническими характеристиками. Существует также программа для расчета обогревателя. 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color w:val="343434"/>
          <w:shd w:val="clear" w:color="auto" w:fill="FFFFFF"/>
        </w:rPr>
        <w:t xml:space="preserve">Среди технических характеристик, по которым обычно осуществляется </w:t>
      </w:r>
      <w:r>
        <w:rPr>
          <w:b/>
          <w:bCs/>
          <w:color w:val="343434"/>
          <w:shd w:val="clear" w:color="auto" w:fill="FFFFFF"/>
        </w:rPr>
        <w:t>подбор водяного (водного) калорифера КСК для вентиляции</w:t>
      </w:r>
      <w:r>
        <w:rPr>
          <w:color w:val="343434"/>
          <w:shd w:val="clear" w:color="auto" w:fill="FFFFFF"/>
        </w:rPr>
        <w:t xml:space="preserve">, можно выделить производительность по воздуху и по теплу, площадь фронтального сечения и сечения трубки для циркуляции теплоносителя, а также площадь поверхности теплообменника. 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b/>
          <w:bCs/>
          <w:color w:val="4F81BD"/>
          <w:sz w:val="26"/>
          <w:szCs w:val="26"/>
          <w:shd w:val="clear" w:color="auto" w:fill="FFFFFF"/>
        </w:rPr>
        <w:t xml:space="preserve">Конструкция воздухонагревателя 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color w:val="343434"/>
          <w:shd w:val="clear" w:color="auto" w:fill="FFFFFF"/>
        </w:rPr>
        <w:t xml:space="preserve">Устройство водяного обогревателя сводится к монтажу в едином блоке металлического змеевика из стальной трубки с </w:t>
      </w:r>
      <w:proofErr w:type="gramStart"/>
      <w:r>
        <w:rPr>
          <w:color w:val="343434"/>
          <w:shd w:val="clear" w:color="auto" w:fill="FFFFFF"/>
        </w:rPr>
        <w:t>алюминиевым</w:t>
      </w:r>
      <w:proofErr w:type="gramEnd"/>
      <w:r>
        <w:rPr>
          <w:color w:val="343434"/>
          <w:shd w:val="clear" w:color="auto" w:fill="FFFFFF"/>
        </w:rPr>
        <w:t xml:space="preserve"> оребрением в виде пластин. </w:t>
      </w:r>
      <w:proofErr w:type="spellStart"/>
      <w:r>
        <w:rPr>
          <w:color w:val="343434"/>
          <w:shd w:val="clear" w:color="auto" w:fill="FFFFFF"/>
        </w:rPr>
        <w:t>Оребрение</w:t>
      </w:r>
      <w:proofErr w:type="spellEnd"/>
      <w:r>
        <w:rPr>
          <w:color w:val="343434"/>
          <w:shd w:val="clear" w:color="auto" w:fill="FFFFFF"/>
        </w:rPr>
        <w:t xml:space="preserve"> воздухонагревателей выполнено с применением процесса выдавливания. Циркуляция теплоносителя обеспечивается при помощи входного и выходного патрубков, которые подсоединяются к источнику горячей воды пайкой, сваркой, фланцами.</w:t>
      </w:r>
    </w:p>
    <w:p w:rsidR="000A434A" w:rsidRDefault="000A434A" w:rsidP="000A434A">
      <w:pPr>
        <w:pStyle w:val="a3"/>
        <w:spacing w:before="0" w:beforeAutospacing="0" w:after="120" w:afterAutospacing="0"/>
      </w:pPr>
      <w:proofErr w:type="spellStart"/>
      <w:proofErr w:type="gramStart"/>
      <w:r>
        <w:rPr>
          <w:color w:val="343434"/>
          <w:shd w:val="clear" w:color="auto" w:fill="FFFFFF"/>
        </w:rPr>
        <w:lastRenderedPageBreak/>
        <w:t>C</w:t>
      </w:r>
      <w:proofErr w:type="gramEnd"/>
      <w:r>
        <w:rPr>
          <w:color w:val="343434"/>
          <w:shd w:val="clear" w:color="auto" w:fill="FFFFFF"/>
        </w:rPr>
        <w:t>ложность</w:t>
      </w:r>
      <w:proofErr w:type="spellEnd"/>
      <w:r>
        <w:rPr>
          <w:color w:val="343434"/>
          <w:shd w:val="clear" w:color="auto" w:fill="FFFFFF"/>
        </w:rPr>
        <w:t xml:space="preserve"> исполнения теплообменника, его площадь поверхности обусловливает </w:t>
      </w:r>
      <w:r>
        <w:rPr>
          <w:b/>
          <w:bCs/>
          <w:color w:val="343434"/>
          <w:shd w:val="clear" w:color="auto" w:fill="FFFFFF"/>
        </w:rPr>
        <w:t>вес калориферов КСК</w:t>
      </w:r>
      <w:r>
        <w:rPr>
          <w:color w:val="343434"/>
          <w:shd w:val="clear" w:color="auto" w:fill="FFFFFF"/>
        </w:rPr>
        <w:t>, а также влечет и увеличение внешних габаритов обогревателя. Поэтому чем больше производительность отопительного оборудования по теплу и воздуху, тем больше его вес.</w:t>
      </w:r>
    </w:p>
    <w:p w:rsidR="000A434A" w:rsidRDefault="000A434A" w:rsidP="000A434A">
      <w:pPr>
        <w:pStyle w:val="a3"/>
        <w:spacing w:before="0" w:beforeAutospacing="0" w:after="120" w:afterAutospacing="0"/>
      </w:pPr>
      <w:r>
        <w:rPr>
          <w:color w:val="343434"/>
          <w:shd w:val="clear" w:color="auto" w:fill="FFFFFF"/>
        </w:rPr>
        <w:t>Выпускаются воздухонагреватели двухрядные, трехрядные и четырехрядные (по количеству рядов патрубков теплообменника).</w:t>
      </w:r>
    </w:p>
    <w:p w:rsidR="000A434A" w:rsidRDefault="000A434A"/>
    <w:sectPr w:rsidR="000A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4A"/>
    <w:rsid w:val="000A434A"/>
    <w:rsid w:val="00E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434A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0A4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A4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434A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0A4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A4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OLNAVI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 D525</dc:creator>
  <cp:keywords/>
  <dc:description/>
  <cp:lastModifiedBy>ATOM D525</cp:lastModifiedBy>
  <cp:revision>1</cp:revision>
  <dcterms:created xsi:type="dcterms:W3CDTF">2014-11-11T17:00:00Z</dcterms:created>
  <dcterms:modified xsi:type="dcterms:W3CDTF">2014-11-11T17:01:00Z</dcterms:modified>
</cp:coreProperties>
</file>