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E9" w:rsidRPr="008046E9" w:rsidRDefault="008046E9" w:rsidP="008046E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Консольные центробежные насосы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При необходимости создания давления в системе, а чаще для подачи чистой горячей или холодной воды часто используют </w:t>
      </w:r>
      <w:r w:rsidRPr="00E4734F">
        <w:rPr>
          <w:rFonts w:ascii="Tahoma" w:eastAsia="Times New Roman" w:hAnsi="Tahoma" w:cs="Tahoma"/>
          <w:b/>
          <w:sz w:val="20"/>
          <w:szCs w:val="20"/>
          <w:lang w:eastAsia="ru-RU"/>
        </w:rPr>
        <w:t>насос консольный центробежный</w:t>
      </w: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типа К</w:t>
      </w:r>
      <w:r>
        <w:rPr>
          <w:rFonts w:ascii="Tahoma" w:eastAsia="Times New Roman" w:hAnsi="Tahoma" w:cs="Tahoma"/>
          <w:sz w:val="20"/>
          <w:szCs w:val="20"/>
          <w:lang w:eastAsia="ru-RU"/>
        </w:rPr>
        <w:t>. Характеристики перекачиваемой среды при этом по рН не должны выходить за рамки 6-9, а температура должна попадать в диапазон от 0</w:t>
      </w:r>
      <w:r w:rsidRPr="00F4308D">
        <w:rPr>
          <w:rFonts w:ascii="Tahoma" w:eastAsia="Times New Roman" w:hAnsi="Tahoma" w:cs="Tahoma"/>
          <w:sz w:val="20"/>
          <w:szCs w:val="20"/>
          <w:lang w:eastAsia="ru-RU"/>
        </w:rPr>
        <w:t>°</w:t>
      </w:r>
      <w:proofErr w:type="gramStart"/>
      <w:r w:rsidRPr="00F4308D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до +85</w:t>
      </w:r>
      <w:r w:rsidRPr="00F4308D">
        <w:rPr>
          <w:rFonts w:ascii="Tahoma" w:eastAsia="Times New Roman" w:hAnsi="Tahoma" w:cs="Tahoma"/>
          <w:sz w:val="20"/>
          <w:szCs w:val="20"/>
          <w:lang w:eastAsia="ru-RU"/>
        </w:rPr>
        <w:t>°С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E4734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Помимо воды, агрегаты успешно справляются с задачей перекачивания других жидкостей, чьи характеристики не сильно отличаются от свойств воды. Плотность, вязкость и степень химической агрессивности перекачиваемых сред не должны превышать аналогичные показатели воды. Твердые примеси в общей объемной массе не должны превышать 0,1% и по размеру не превосходить 0,2 мм.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При необходимости перекачивания морской </w:t>
      </w:r>
      <w:r w:rsidRPr="00E4734F">
        <w:rPr>
          <w:rFonts w:ascii="Tahoma" w:eastAsia="Times New Roman" w:hAnsi="Tahoma" w:cs="Tahoma"/>
          <w:b/>
          <w:sz w:val="20"/>
          <w:szCs w:val="20"/>
          <w:lang w:eastAsia="ru-RU"/>
        </w:rPr>
        <w:t>воды насосы консольные типа</w:t>
      </w:r>
      <w:proofErr w:type="gramStart"/>
      <w:r w:rsidRPr="00E4734F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К</w:t>
      </w:r>
      <w:proofErr w:type="gramEnd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не применяются.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Применение агрегата предусмотрено в ирригационных, оросительных, дренажных</w:t>
      </w:r>
      <w:r w:rsidRPr="00155104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ru-RU"/>
        </w:rPr>
        <w:t>системах, а также в системах водоснабжения населения и промышленных предприятий.</w:t>
      </w:r>
    </w:p>
    <w:p w:rsidR="008046E9" w:rsidRDefault="008046E9" w:rsidP="008046E9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Особенности конструкции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60F62">
        <w:rPr>
          <w:rFonts w:ascii="Tahoma" w:eastAsia="Times New Roman" w:hAnsi="Tahoma" w:cs="Tahoma"/>
          <w:b/>
          <w:sz w:val="20"/>
          <w:szCs w:val="20"/>
          <w:lang w:eastAsia="ru-RU"/>
        </w:rPr>
        <w:t>Центробежные консольные насосы для воды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представляют собой  конструкцию, состоящую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ru-RU"/>
        </w:rPr>
        <w:t>из электродвигателя, приводящего в движение рабочее колесо</w:t>
      </w:r>
      <w:r w:rsidRPr="001851D9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одностороннего входа, соединенного с двигателем муфтой. Вращение колеса осуществляется по часовой стрелке, если смотреть от электропривода.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Рабочее колесо агрегата выполнено в виде двух дисков с расположенными между ними приваренными лопастями, имеющими плавный изгиб в сторону, противоположную направлению движения колеса.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Изготовление </w:t>
      </w:r>
      <w:r w:rsidRPr="00531246">
        <w:rPr>
          <w:rFonts w:ascii="Tahoma" w:eastAsia="Times New Roman" w:hAnsi="Tahoma" w:cs="Tahoma"/>
          <w:b/>
          <w:sz w:val="20"/>
          <w:szCs w:val="20"/>
          <w:lang w:eastAsia="ru-RU"/>
        </w:rPr>
        <w:t>промышленных консольных насосов</w:t>
      </w:r>
      <w:r w:rsidRPr="00AE260A">
        <w:rPr>
          <w:rFonts w:ascii="Tahoma" w:eastAsia="Times New Roman" w:hAnsi="Tahoma" w:cs="Tahoma"/>
          <w:sz w:val="20"/>
          <w:szCs w:val="20"/>
          <w:lang w:eastAsia="ru-RU"/>
        </w:rPr>
        <w:t>,</w:t>
      </w: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устройство </w:t>
      </w:r>
      <w:r w:rsidRPr="00AE260A">
        <w:rPr>
          <w:rFonts w:ascii="Tahoma" w:eastAsia="Times New Roman" w:hAnsi="Tahoma" w:cs="Tahoma"/>
          <w:sz w:val="20"/>
          <w:szCs w:val="20"/>
          <w:lang w:eastAsia="ru-RU"/>
        </w:rPr>
        <w:t>которых имеет свои особенности,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производится в двух вариантах, зависящих от температуры перекачиваемой среды. Сальниковое уплотнение предусмотрено для воды температурой не более 80</w:t>
      </w:r>
      <w:r w:rsidRPr="00F4308D">
        <w:rPr>
          <w:rFonts w:ascii="Tahoma" w:eastAsia="Times New Roman" w:hAnsi="Tahoma" w:cs="Tahoma"/>
          <w:sz w:val="20"/>
          <w:szCs w:val="20"/>
          <w:lang w:eastAsia="ru-RU"/>
        </w:rPr>
        <w:t>°С</w:t>
      </w:r>
      <w:r>
        <w:rPr>
          <w:rFonts w:ascii="Tahoma" w:eastAsia="Times New Roman" w:hAnsi="Tahoma" w:cs="Tahoma"/>
          <w:sz w:val="20"/>
          <w:szCs w:val="20"/>
          <w:lang w:eastAsia="ru-RU"/>
        </w:rPr>
        <w:t>. Двойное сальниковое уплотнение позволяет работать со средами температурой до 105</w:t>
      </w:r>
      <w:r w:rsidRPr="00F4308D">
        <w:rPr>
          <w:rFonts w:ascii="Tahoma" w:eastAsia="Times New Roman" w:hAnsi="Tahoma" w:cs="Tahoma"/>
          <w:sz w:val="20"/>
          <w:szCs w:val="20"/>
          <w:lang w:eastAsia="ru-RU"/>
        </w:rPr>
        <w:t>°С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Торцовое уплотнение применяется на насосах, предназначенных для водной среды с температурными показателями, не превышающими 120</w:t>
      </w:r>
      <w:r w:rsidRPr="00F4308D">
        <w:rPr>
          <w:rFonts w:ascii="Tahoma" w:eastAsia="Times New Roman" w:hAnsi="Tahoma" w:cs="Tahoma"/>
          <w:sz w:val="20"/>
          <w:szCs w:val="20"/>
          <w:lang w:eastAsia="ru-RU"/>
        </w:rPr>
        <w:t>°С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Гидроагрегат характеризуется горизонтальным расположением вала, а также наличием сменных защитных уплотнителей, своевременная замена которых приводит к увеличению рабочего ресурса оборудования.</w:t>
      </w:r>
    </w:p>
    <w:p w:rsidR="008046E9" w:rsidRDefault="008046E9" w:rsidP="008046E9">
      <w:pPr>
        <w:pStyle w:val="2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Принцип действия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31246">
        <w:rPr>
          <w:rFonts w:ascii="Tahoma" w:eastAsia="Times New Roman" w:hAnsi="Tahoma" w:cs="Tahoma"/>
          <w:b/>
          <w:sz w:val="20"/>
          <w:szCs w:val="20"/>
          <w:lang w:eastAsia="ru-RU"/>
        </w:rPr>
        <w:t>Принцип работы консольного насоса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заключается в воздействии на частицы водяного объема, находящиеся в области работы колеса, центробежной силы. Из рабочего колеса происходит выброс жидкости в напорный трубопровод, рассчитанный на воздействие конкретного напора. Результатом такого выброса становится разрежение в центре колеса и повышенное давление в периферийной части.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Разница между давлением в центре колеса и давлением над поверхностью жидкости в приемном резервуаре, свободной от воздействия насоса, и приводит к движению жидкой среды по трубопроводу, подающему ее к агрегату.</w:t>
      </w:r>
    </w:p>
    <w:p w:rsidR="008046E9" w:rsidRDefault="008046E9" w:rsidP="008046E9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Выбор оборудования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D7AB2">
        <w:rPr>
          <w:rFonts w:ascii="Tahoma" w:eastAsia="Times New Roman" w:hAnsi="Tahoma" w:cs="Tahoma"/>
          <w:b/>
          <w:sz w:val="20"/>
          <w:szCs w:val="20"/>
          <w:lang w:eastAsia="ru-RU"/>
        </w:rPr>
        <w:t>Технические характеристики консольных насосов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, каталог которых мы предлагаем вашему вниманию, полностью удовлетворят потребность в нужном давлении водной среды или другой жидкости. Параметры оборудования зависят от условий эксплуатации, а также характеристик магистрального трубопровода, артезианской артерии и других источников жидкости. </w:t>
      </w:r>
    </w:p>
    <w:p w:rsidR="008046E9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Оборудование способно поддерживать давление от 8 до 400 м</w:t>
      </w:r>
      <w:r w:rsidRPr="00531246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3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/час, напор — 18-50 метров. </w:t>
      </w:r>
    </w:p>
    <w:p w:rsidR="008046E9" w:rsidRPr="00E4734F" w:rsidRDefault="008046E9" w:rsidP="008046E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Специалисты компании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ru-RU"/>
        </w:rPr>
        <w:t>Стигмаш</w:t>
      </w:r>
      <w:proofErr w:type="spellEnd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» осуществляют консультирование наших клиентов по вопросам, непосредственно связанным с техническими особенностями </w:t>
      </w:r>
      <w:r w:rsidRPr="001851D9">
        <w:rPr>
          <w:rFonts w:ascii="Tahoma" w:eastAsia="Times New Roman" w:hAnsi="Tahoma" w:cs="Tahoma"/>
          <w:b/>
          <w:sz w:val="20"/>
          <w:szCs w:val="20"/>
          <w:lang w:eastAsia="ru-RU"/>
        </w:rPr>
        <w:t>водяных консольных насосов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, а </w:t>
      </w:r>
      <w:r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также с эксплуатационными особенностями. Мы сможем подобрать гидроагрегаты с параметрами работы, необходимыми для ваших систем.</w:t>
      </w:r>
    </w:p>
    <w:p w:rsidR="00C45C0D" w:rsidRDefault="00C45C0D"/>
    <w:sectPr w:rsidR="00C4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E9"/>
    <w:rsid w:val="008046E9"/>
    <w:rsid w:val="00C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9"/>
  </w:style>
  <w:style w:type="paragraph" w:styleId="1">
    <w:name w:val="heading 1"/>
    <w:basedOn w:val="a"/>
    <w:next w:val="a"/>
    <w:link w:val="10"/>
    <w:uiPriority w:val="9"/>
    <w:qFormat/>
    <w:rsid w:val="00804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4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9"/>
  </w:style>
  <w:style w:type="paragraph" w:styleId="1">
    <w:name w:val="heading 1"/>
    <w:basedOn w:val="a"/>
    <w:next w:val="a"/>
    <w:link w:val="10"/>
    <w:uiPriority w:val="9"/>
    <w:qFormat/>
    <w:rsid w:val="00804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4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OLNAVI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D525</dc:creator>
  <cp:keywords/>
  <dc:description/>
  <cp:lastModifiedBy>ATOM D525</cp:lastModifiedBy>
  <cp:revision>1</cp:revision>
  <dcterms:created xsi:type="dcterms:W3CDTF">2014-11-11T16:56:00Z</dcterms:created>
  <dcterms:modified xsi:type="dcterms:W3CDTF">2014-11-11T16:57:00Z</dcterms:modified>
</cp:coreProperties>
</file>