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5" w:rsidRDefault="002B08FF" w:rsidP="0026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Еврокомиссия в погоне за </w:t>
      </w:r>
      <w:r w:rsidR="00D90430">
        <w:rPr>
          <w:rFonts w:ascii="Times New Roman" w:hAnsi="Times New Roman" w:cs="Times New Roman"/>
          <w:sz w:val="24"/>
          <w:szCs w:val="24"/>
        </w:rPr>
        <w:t>налогами</w:t>
      </w:r>
    </w:p>
    <w:p w:rsidR="00F65BE8" w:rsidRDefault="00C07CCA" w:rsidP="0026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</w:t>
      </w:r>
      <w:r w:rsidR="00751F9B">
        <w:rPr>
          <w:rFonts w:ascii="Times New Roman" w:hAnsi="Times New Roman" w:cs="Times New Roman"/>
          <w:sz w:val="24"/>
          <w:szCs w:val="24"/>
        </w:rPr>
        <w:t xml:space="preserve"> страны Е</w:t>
      </w:r>
      <w:r w:rsidR="00C5065A">
        <w:rPr>
          <w:rFonts w:ascii="Times New Roman" w:hAnsi="Times New Roman" w:cs="Times New Roman"/>
          <w:sz w:val="24"/>
          <w:szCs w:val="24"/>
        </w:rPr>
        <w:t>вроп</w:t>
      </w:r>
      <w:r w:rsidR="00751F9B">
        <w:rPr>
          <w:rFonts w:ascii="Times New Roman" w:hAnsi="Times New Roman" w:cs="Times New Roman"/>
          <w:sz w:val="24"/>
          <w:szCs w:val="24"/>
        </w:rPr>
        <w:t>ы</w:t>
      </w:r>
      <w:r w:rsidR="00C5065A">
        <w:rPr>
          <w:rFonts w:ascii="Times New Roman" w:hAnsi="Times New Roman" w:cs="Times New Roman"/>
          <w:sz w:val="24"/>
          <w:szCs w:val="24"/>
        </w:rPr>
        <w:t xml:space="preserve">, стараясь избежать </w:t>
      </w:r>
      <w:r w:rsidR="008033D7">
        <w:rPr>
          <w:rFonts w:ascii="Times New Roman" w:hAnsi="Times New Roman" w:cs="Times New Roman"/>
          <w:sz w:val="24"/>
          <w:szCs w:val="24"/>
        </w:rPr>
        <w:t>рецессии</w:t>
      </w:r>
      <w:r w:rsidR="00751F9B">
        <w:rPr>
          <w:rFonts w:ascii="Times New Roman" w:hAnsi="Times New Roman" w:cs="Times New Roman"/>
          <w:sz w:val="24"/>
          <w:szCs w:val="24"/>
        </w:rPr>
        <w:t xml:space="preserve"> и пополнить </w:t>
      </w:r>
      <w:r w:rsidR="00C5065A">
        <w:rPr>
          <w:rFonts w:ascii="Times New Roman" w:hAnsi="Times New Roman" w:cs="Times New Roman"/>
          <w:sz w:val="24"/>
          <w:szCs w:val="24"/>
        </w:rPr>
        <w:t xml:space="preserve">бюджеты, вводят в свое законодательство различные нюансы и поправки для международных компаний, по большому счету превращая свои </w:t>
      </w:r>
      <w:r w:rsidR="00D90430">
        <w:rPr>
          <w:rFonts w:ascii="Times New Roman" w:hAnsi="Times New Roman" w:cs="Times New Roman"/>
          <w:sz w:val="24"/>
          <w:szCs w:val="24"/>
        </w:rPr>
        <w:t>государства</w:t>
      </w:r>
      <w:r w:rsidR="00C5065A">
        <w:rPr>
          <w:rFonts w:ascii="Times New Roman" w:hAnsi="Times New Roman" w:cs="Times New Roman"/>
          <w:sz w:val="24"/>
          <w:szCs w:val="24"/>
        </w:rPr>
        <w:t xml:space="preserve"> в офшорные зоны со сниженной налогооблагаемой базой. Например, Ирландия, провозгласив целью своей пр</w:t>
      </w:r>
      <w:r w:rsidR="00F65BE8">
        <w:rPr>
          <w:rFonts w:ascii="Times New Roman" w:hAnsi="Times New Roman" w:cs="Times New Roman"/>
          <w:sz w:val="24"/>
          <w:szCs w:val="24"/>
        </w:rPr>
        <w:t>о</w:t>
      </w:r>
      <w:r w:rsidR="00C5065A">
        <w:rPr>
          <w:rFonts w:ascii="Times New Roman" w:hAnsi="Times New Roman" w:cs="Times New Roman"/>
          <w:sz w:val="24"/>
          <w:szCs w:val="24"/>
        </w:rPr>
        <w:t xml:space="preserve">граммы поддержку </w:t>
      </w:r>
      <w:r w:rsidR="00CC01E1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C5065A">
        <w:rPr>
          <w:rFonts w:ascii="Times New Roman" w:hAnsi="Times New Roman" w:cs="Times New Roman"/>
          <w:sz w:val="24"/>
          <w:szCs w:val="24"/>
        </w:rPr>
        <w:t>инве</w:t>
      </w:r>
      <w:r w:rsidR="00F65BE8">
        <w:rPr>
          <w:rFonts w:ascii="Times New Roman" w:hAnsi="Times New Roman" w:cs="Times New Roman"/>
          <w:sz w:val="24"/>
          <w:szCs w:val="24"/>
        </w:rPr>
        <w:t>с</w:t>
      </w:r>
      <w:r w:rsidR="00C5065A">
        <w:rPr>
          <w:rFonts w:ascii="Times New Roman" w:hAnsi="Times New Roman" w:cs="Times New Roman"/>
          <w:sz w:val="24"/>
          <w:szCs w:val="24"/>
        </w:rPr>
        <w:t>торов</w:t>
      </w:r>
      <w:r w:rsidR="00F65BE8">
        <w:rPr>
          <w:rFonts w:ascii="Times New Roman" w:hAnsi="Times New Roman" w:cs="Times New Roman"/>
          <w:sz w:val="24"/>
          <w:szCs w:val="24"/>
        </w:rPr>
        <w:t xml:space="preserve">, предоставляя </w:t>
      </w:r>
      <w:proofErr w:type="gramStart"/>
      <w:r w:rsidR="00F65BE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F65B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65BE8">
        <w:rPr>
          <w:rFonts w:ascii="Times New Roman" w:hAnsi="Times New Roman" w:cs="Times New Roman"/>
          <w:sz w:val="24"/>
          <w:szCs w:val="24"/>
        </w:rPr>
        <w:t xml:space="preserve"> определенные послабления и повышая конкурентоспособность, провела уже ряд встреч с транснациональными корпорациями и получила от них поддержку и одобрение. Министр по делам предприятий Ричард </w:t>
      </w:r>
      <w:proofErr w:type="spellStart"/>
      <w:r w:rsidR="00F65BE8">
        <w:rPr>
          <w:rFonts w:ascii="Times New Roman" w:hAnsi="Times New Roman" w:cs="Times New Roman"/>
          <w:sz w:val="24"/>
          <w:szCs w:val="24"/>
        </w:rPr>
        <w:t>Брутон</w:t>
      </w:r>
      <w:proofErr w:type="spellEnd"/>
      <w:r w:rsidR="00F65BE8">
        <w:rPr>
          <w:rFonts w:ascii="Times New Roman" w:hAnsi="Times New Roman" w:cs="Times New Roman"/>
          <w:sz w:val="24"/>
          <w:szCs w:val="24"/>
        </w:rPr>
        <w:t xml:space="preserve"> объявил о проведении масштабных переговоров после того, как </w:t>
      </w:r>
      <w:r w:rsidR="00D36EF6">
        <w:rPr>
          <w:rFonts w:ascii="Times New Roman" w:hAnsi="Times New Roman" w:cs="Times New Roman"/>
          <w:sz w:val="24"/>
          <w:szCs w:val="24"/>
        </w:rPr>
        <w:t xml:space="preserve">его </w:t>
      </w:r>
      <w:r w:rsidR="00F65BE8">
        <w:rPr>
          <w:rFonts w:ascii="Times New Roman" w:hAnsi="Times New Roman" w:cs="Times New Roman"/>
          <w:sz w:val="24"/>
          <w:szCs w:val="24"/>
        </w:rPr>
        <w:t>прав</w:t>
      </w:r>
      <w:r w:rsidR="008033D7">
        <w:rPr>
          <w:rFonts w:ascii="Times New Roman" w:hAnsi="Times New Roman" w:cs="Times New Roman"/>
          <w:sz w:val="24"/>
          <w:szCs w:val="24"/>
        </w:rPr>
        <w:t xml:space="preserve">ительство заявило об изменениях </w:t>
      </w:r>
      <w:r w:rsidR="00F65BE8">
        <w:rPr>
          <w:rFonts w:ascii="Times New Roman" w:hAnsi="Times New Roman" w:cs="Times New Roman"/>
          <w:sz w:val="24"/>
          <w:szCs w:val="24"/>
        </w:rPr>
        <w:t xml:space="preserve">в налоговом режиме крупного корпоративного бизнеса на 2015 год. </w:t>
      </w:r>
    </w:p>
    <w:p w:rsidR="0028086A" w:rsidRDefault="00F65BE8" w:rsidP="0026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оказывается, не все участники Евросоюза одобряют такие действия. И в</w:t>
      </w:r>
      <w:r w:rsidR="00260C8F">
        <w:rPr>
          <w:rFonts w:ascii="Times New Roman" w:hAnsi="Times New Roman" w:cs="Times New Roman"/>
          <w:sz w:val="24"/>
          <w:szCs w:val="24"/>
        </w:rPr>
        <w:t xml:space="preserve">се больше и больше европейское правительство старается вмешаться и навязать свою волю правительствам </w:t>
      </w:r>
      <w:r w:rsidR="00751F9B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60C8F">
        <w:rPr>
          <w:rFonts w:ascii="Times New Roman" w:hAnsi="Times New Roman" w:cs="Times New Roman"/>
          <w:sz w:val="24"/>
          <w:szCs w:val="24"/>
        </w:rPr>
        <w:t>стран участницам европейского сообщества</w:t>
      </w:r>
      <w:r w:rsidR="00751F9B">
        <w:rPr>
          <w:rFonts w:ascii="Times New Roman" w:hAnsi="Times New Roman" w:cs="Times New Roman"/>
          <w:sz w:val="24"/>
          <w:szCs w:val="24"/>
        </w:rPr>
        <w:t xml:space="preserve"> и не только</w:t>
      </w:r>
      <w:r w:rsidR="00260C8F">
        <w:rPr>
          <w:rFonts w:ascii="Times New Roman" w:hAnsi="Times New Roman" w:cs="Times New Roman"/>
          <w:sz w:val="24"/>
          <w:szCs w:val="24"/>
        </w:rPr>
        <w:t>. Вот и совсем недавно</w:t>
      </w:r>
      <w:r w:rsidR="00360EFC">
        <w:rPr>
          <w:rFonts w:ascii="Times New Roman" w:hAnsi="Times New Roman" w:cs="Times New Roman"/>
          <w:sz w:val="24"/>
          <w:szCs w:val="24"/>
        </w:rPr>
        <w:t>, 30 сентября 2014 года</w:t>
      </w:r>
      <w:r w:rsidR="00260C8F">
        <w:rPr>
          <w:rFonts w:ascii="Times New Roman" w:hAnsi="Times New Roman" w:cs="Times New Roman"/>
          <w:sz w:val="24"/>
          <w:szCs w:val="24"/>
        </w:rPr>
        <w:t xml:space="preserve"> Еврокомиссия заявила об уже начатом проведении расследования в отношении двух крупных транснациональных ко</w:t>
      </w:r>
      <w:r w:rsidR="00751F9B">
        <w:rPr>
          <w:rFonts w:ascii="Times New Roman" w:hAnsi="Times New Roman" w:cs="Times New Roman"/>
          <w:sz w:val="24"/>
          <w:szCs w:val="24"/>
        </w:rPr>
        <w:t>рпораций</w:t>
      </w:r>
      <w:r w:rsidR="00260C8F">
        <w:rPr>
          <w:rFonts w:ascii="Times New Roman" w:hAnsi="Times New Roman" w:cs="Times New Roman"/>
          <w:sz w:val="24"/>
          <w:szCs w:val="24"/>
        </w:rPr>
        <w:t xml:space="preserve"> – </w:t>
      </w:r>
      <w:r w:rsidR="00260C8F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260C8F">
        <w:rPr>
          <w:rFonts w:ascii="Times New Roman" w:hAnsi="Times New Roman" w:cs="Times New Roman"/>
          <w:sz w:val="24"/>
          <w:szCs w:val="24"/>
        </w:rPr>
        <w:t xml:space="preserve"> и </w:t>
      </w:r>
      <w:r w:rsidR="00260C8F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260C8F">
        <w:rPr>
          <w:rFonts w:ascii="Times New Roman" w:hAnsi="Times New Roman" w:cs="Times New Roman"/>
          <w:sz w:val="24"/>
          <w:szCs w:val="24"/>
        </w:rPr>
        <w:t xml:space="preserve"> и их соглашениях с налоговыми органами Ирландии и Люксембурга. По мнению Еврокомиссии, подобные договоренности м</w:t>
      </w:r>
      <w:r w:rsidR="00D90430">
        <w:rPr>
          <w:rFonts w:ascii="Times New Roman" w:hAnsi="Times New Roman" w:cs="Times New Roman"/>
          <w:sz w:val="24"/>
          <w:szCs w:val="24"/>
        </w:rPr>
        <w:t>ежду представителями</w:t>
      </w:r>
      <w:r w:rsidR="00260C8F">
        <w:rPr>
          <w:rFonts w:ascii="Times New Roman" w:hAnsi="Times New Roman" w:cs="Times New Roman"/>
          <w:sz w:val="24"/>
          <w:szCs w:val="24"/>
        </w:rPr>
        <w:t xml:space="preserve"> международных компаний и отдельными государствами очень противоречат правилам конкуренции. Они считают, что данный вид соглашений является </w:t>
      </w:r>
      <w:r w:rsidR="00360EFC">
        <w:rPr>
          <w:rFonts w:ascii="Times New Roman" w:hAnsi="Times New Roman" w:cs="Times New Roman"/>
          <w:sz w:val="24"/>
          <w:szCs w:val="24"/>
        </w:rPr>
        <w:t xml:space="preserve">неким видом государственной персональной </w:t>
      </w:r>
      <w:proofErr w:type="gramStart"/>
      <w:r w:rsidR="00360EFC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360EFC">
        <w:rPr>
          <w:rFonts w:ascii="Times New Roman" w:hAnsi="Times New Roman" w:cs="Times New Roman"/>
          <w:sz w:val="24"/>
          <w:szCs w:val="24"/>
        </w:rPr>
        <w:t xml:space="preserve"> отдельно взятым компаниям и подрывают ус</w:t>
      </w:r>
      <w:r>
        <w:rPr>
          <w:rFonts w:ascii="Times New Roman" w:hAnsi="Times New Roman" w:cs="Times New Roman"/>
          <w:sz w:val="24"/>
          <w:szCs w:val="24"/>
        </w:rPr>
        <w:t>тойчивость рыночных отношений.</w:t>
      </w:r>
    </w:p>
    <w:p w:rsidR="00F65BE8" w:rsidRDefault="00F65BE8" w:rsidP="0026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явно показ</w:t>
      </w:r>
      <w:r w:rsidR="00CC01E1">
        <w:rPr>
          <w:rFonts w:ascii="Times New Roman" w:hAnsi="Times New Roman" w:cs="Times New Roman"/>
          <w:sz w:val="24"/>
          <w:szCs w:val="24"/>
        </w:rPr>
        <w:t>ывает то, что Еврокомиссия 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F9B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>
        <w:rPr>
          <w:rFonts w:ascii="Times New Roman" w:hAnsi="Times New Roman" w:cs="Times New Roman"/>
          <w:sz w:val="24"/>
          <w:szCs w:val="24"/>
        </w:rPr>
        <w:t xml:space="preserve">и указывать </w:t>
      </w:r>
      <w:r w:rsidR="00D90430">
        <w:rPr>
          <w:rFonts w:ascii="Times New Roman" w:hAnsi="Times New Roman" w:cs="Times New Roman"/>
          <w:sz w:val="24"/>
          <w:szCs w:val="24"/>
        </w:rPr>
        <w:t>государствам</w:t>
      </w:r>
      <w:r>
        <w:rPr>
          <w:rFonts w:ascii="Times New Roman" w:hAnsi="Times New Roman" w:cs="Times New Roman"/>
          <w:sz w:val="24"/>
          <w:szCs w:val="24"/>
        </w:rPr>
        <w:t xml:space="preserve">, оказывающим преференции </w:t>
      </w:r>
      <w:r w:rsidR="00751F9B">
        <w:rPr>
          <w:rFonts w:ascii="Times New Roman" w:hAnsi="Times New Roman" w:cs="Times New Roman"/>
          <w:sz w:val="24"/>
          <w:szCs w:val="24"/>
        </w:rPr>
        <w:t xml:space="preserve">международным </w:t>
      </w:r>
      <w:r w:rsidR="00D90430">
        <w:rPr>
          <w:rFonts w:ascii="Times New Roman" w:hAnsi="Times New Roman" w:cs="Times New Roman"/>
          <w:sz w:val="24"/>
          <w:szCs w:val="24"/>
        </w:rPr>
        <w:t>холдингам</w:t>
      </w:r>
      <w:r w:rsidR="00751F9B">
        <w:rPr>
          <w:rFonts w:ascii="Times New Roman" w:hAnsi="Times New Roman" w:cs="Times New Roman"/>
          <w:sz w:val="24"/>
          <w:szCs w:val="24"/>
        </w:rPr>
        <w:t xml:space="preserve">, на проводимую политику, не желая допустить </w:t>
      </w:r>
      <w:proofErr w:type="spellStart"/>
      <w:r w:rsidR="00751F9B"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 w:rsidR="00751F9B">
        <w:rPr>
          <w:rFonts w:ascii="Times New Roman" w:hAnsi="Times New Roman" w:cs="Times New Roman"/>
          <w:sz w:val="24"/>
          <w:szCs w:val="24"/>
        </w:rPr>
        <w:t xml:space="preserve"> налоговых поступлений и ухода крупных игроков с их региона.</w:t>
      </w:r>
    </w:p>
    <w:p w:rsidR="00312CD0" w:rsidRDefault="00751F9B" w:rsidP="0026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Ожидается, что в ближайшее время аналогичные решения </w:t>
      </w:r>
      <w:r w:rsidR="00D90430">
        <w:rPr>
          <w:rFonts w:ascii="Times New Roman" w:hAnsi="Times New Roman" w:cs="Times New Roman"/>
          <w:sz w:val="24"/>
          <w:szCs w:val="24"/>
        </w:rPr>
        <w:t xml:space="preserve">о проведении расследований </w:t>
      </w:r>
      <w:r>
        <w:rPr>
          <w:rFonts w:ascii="Times New Roman" w:hAnsi="Times New Roman" w:cs="Times New Roman"/>
          <w:sz w:val="24"/>
          <w:szCs w:val="24"/>
        </w:rPr>
        <w:t xml:space="preserve">могут быть приняты и в отношении </w:t>
      </w:r>
      <w:r w:rsidR="00D90430">
        <w:rPr>
          <w:rFonts w:ascii="Times New Roman" w:hAnsi="Times New Roman" w:cs="Times New Roman"/>
          <w:sz w:val="24"/>
          <w:szCs w:val="24"/>
        </w:rPr>
        <w:t>фискальной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Нидерландов, которая заключила, по мнению комиссии</w:t>
      </w:r>
      <w:r w:rsidR="00D90430">
        <w:rPr>
          <w:rFonts w:ascii="Times New Roman" w:hAnsi="Times New Roman" w:cs="Times New Roman"/>
          <w:sz w:val="24"/>
          <w:szCs w:val="24"/>
        </w:rPr>
        <w:t>,</w:t>
      </w:r>
      <w:r w:rsidR="00D90430" w:rsidRPr="00D90430">
        <w:rPr>
          <w:rFonts w:ascii="Times New Roman" w:hAnsi="Times New Roman" w:cs="Times New Roman"/>
          <w:sz w:val="24"/>
          <w:szCs w:val="24"/>
        </w:rPr>
        <w:t xml:space="preserve"> </w:t>
      </w:r>
      <w:r w:rsidR="00D36EF6">
        <w:rPr>
          <w:rFonts w:ascii="Times New Roman" w:hAnsi="Times New Roman" w:cs="Times New Roman"/>
          <w:sz w:val="24"/>
          <w:szCs w:val="24"/>
        </w:rPr>
        <w:t>похожее</w:t>
      </w:r>
      <w:r w:rsidR="00D90430">
        <w:rPr>
          <w:rFonts w:ascii="Times New Roman" w:hAnsi="Times New Roman" w:cs="Times New Roman"/>
          <w:sz w:val="24"/>
          <w:szCs w:val="24"/>
        </w:rPr>
        <w:t xml:space="preserve"> соглашение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1F9B">
        <w:rPr>
          <w:rFonts w:ascii="Times New Roman" w:hAnsi="Times New Roman" w:cs="Times New Roman"/>
          <w:sz w:val="24"/>
          <w:szCs w:val="24"/>
        </w:rPr>
        <w:t>Starbuck's</w:t>
      </w:r>
      <w:proofErr w:type="spellEnd"/>
      <w:r w:rsidRPr="0075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9B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751F9B">
        <w:rPr>
          <w:rFonts w:ascii="Times New Roman" w:hAnsi="Times New Roman" w:cs="Times New Roman"/>
          <w:sz w:val="24"/>
          <w:szCs w:val="24"/>
        </w:rPr>
        <w:t>.</w:t>
      </w:r>
    </w:p>
    <w:p w:rsidR="00312CD0" w:rsidRPr="00C07CCA" w:rsidRDefault="00312CD0" w:rsidP="0026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Подобными схемами сотрудничества пользуются сегодня не малое количество транснациональных </w:t>
      </w:r>
      <w:r w:rsidR="003F2FD7">
        <w:rPr>
          <w:rFonts w:ascii="Times New Roman" w:hAnsi="Times New Roman" w:cs="Times New Roman"/>
          <w:sz w:val="24"/>
          <w:szCs w:val="24"/>
        </w:rPr>
        <w:t>корпораций</w:t>
      </w:r>
      <w:r>
        <w:rPr>
          <w:rFonts w:ascii="Times New Roman" w:hAnsi="Times New Roman" w:cs="Times New Roman"/>
          <w:sz w:val="24"/>
          <w:szCs w:val="24"/>
        </w:rPr>
        <w:t xml:space="preserve">. В их числе находится </w:t>
      </w:r>
      <w:r>
        <w:rPr>
          <w:rFonts w:ascii="Times New Roman" w:hAnsi="Times New Roman" w:cs="Times New Roman"/>
          <w:sz w:val="24"/>
          <w:szCs w:val="24"/>
          <w:lang w:val="en-US"/>
        </w:rPr>
        <w:t>Yahoo</w:t>
      </w:r>
      <w:r w:rsidRPr="00C07C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07CCA">
        <w:rPr>
          <w:rFonts w:ascii="Times New Roman" w:hAnsi="Times New Roman" w:cs="Times New Roman"/>
          <w:sz w:val="24"/>
          <w:szCs w:val="24"/>
        </w:rPr>
        <w:t xml:space="preserve">, </w:t>
      </w:r>
      <w:r w:rsidR="00C07CCA" w:rsidRPr="00C07CCA">
        <w:rPr>
          <w:rFonts w:ascii="Times New Roman" w:hAnsi="Times New Roman" w:cs="Times New Roman"/>
          <w:sz w:val="24"/>
          <w:szCs w:val="24"/>
          <w:lang w:val="en-US"/>
        </w:rPr>
        <w:t>Caterpillar</w:t>
      </w:r>
      <w:r w:rsidR="00C07CCA" w:rsidRPr="00C07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CA" w:rsidRPr="00C07CCA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="00C07CCA" w:rsidRPr="00C07CCA">
        <w:rPr>
          <w:rFonts w:ascii="Times New Roman" w:hAnsi="Times New Roman" w:cs="Times New Roman"/>
          <w:sz w:val="24"/>
          <w:szCs w:val="24"/>
        </w:rPr>
        <w:t xml:space="preserve">. </w:t>
      </w:r>
      <w:r w:rsidR="00C07CCA">
        <w:rPr>
          <w:rFonts w:ascii="Times New Roman" w:hAnsi="Times New Roman" w:cs="Times New Roman"/>
          <w:sz w:val="24"/>
          <w:szCs w:val="24"/>
        </w:rPr>
        <w:t>и другие</w:t>
      </w:r>
      <w:proofErr w:type="gramStart"/>
      <w:r w:rsidR="00C07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CCA">
        <w:rPr>
          <w:rFonts w:ascii="Times New Roman" w:hAnsi="Times New Roman" w:cs="Times New Roman"/>
          <w:sz w:val="24"/>
          <w:szCs w:val="24"/>
        </w:rPr>
        <w:t xml:space="preserve"> Дополнительные соглашения между </w:t>
      </w:r>
      <w:r w:rsidR="00D90430">
        <w:rPr>
          <w:rFonts w:ascii="Times New Roman" w:hAnsi="Times New Roman" w:cs="Times New Roman"/>
          <w:sz w:val="24"/>
          <w:szCs w:val="24"/>
        </w:rPr>
        <w:t>ним</w:t>
      </w:r>
      <w:r w:rsidR="00C07CCA">
        <w:rPr>
          <w:rFonts w:ascii="Times New Roman" w:hAnsi="Times New Roman" w:cs="Times New Roman"/>
          <w:sz w:val="24"/>
          <w:szCs w:val="24"/>
        </w:rPr>
        <w:t xml:space="preserve">и и правительствами стран, содержащие офшоры, позволяют компаниям значительно экономить на налоговых отчислениях и конкурировать на рынке за счет снижения издержек. Но вот как долго это сможет продолжаться, и какие последствия могут быть при раскрытии таковых сделок, покажет время. Сегодня же, расследования в отношении вышесказанных </w:t>
      </w:r>
      <w:r w:rsidR="003F2FD7">
        <w:rPr>
          <w:rFonts w:ascii="Times New Roman" w:hAnsi="Times New Roman" w:cs="Times New Roman"/>
          <w:sz w:val="24"/>
          <w:szCs w:val="24"/>
        </w:rPr>
        <w:t>игроков</w:t>
      </w:r>
      <w:r w:rsidR="00C07CCA">
        <w:rPr>
          <w:rFonts w:ascii="Times New Roman" w:hAnsi="Times New Roman" w:cs="Times New Roman"/>
          <w:sz w:val="24"/>
          <w:szCs w:val="24"/>
        </w:rPr>
        <w:t xml:space="preserve"> только начато и станет ли оно очередным прецедентом, мы скоро увидим.</w:t>
      </w:r>
    </w:p>
    <w:sectPr w:rsidR="00312CD0" w:rsidRPr="00C0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E"/>
    <w:rsid w:val="00260C8F"/>
    <w:rsid w:val="0028086A"/>
    <w:rsid w:val="002B08FF"/>
    <w:rsid w:val="00312CD0"/>
    <w:rsid w:val="00360EFC"/>
    <w:rsid w:val="003F2FD7"/>
    <w:rsid w:val="00624BA5"/>
    <w:rsid w:val="00707E5C"/>
    <w:rsid w:val="00751F9B"/>
    <w:rsid w:val="007E3D0F"/>
    <w:rsid w:val="008033D7"/>
    <w:rsid w:val="00AC255E"/>
    <w:rsid w:val="00C07CCA"/>
    <w:rsid w:val="00C5065A"/>
    <w:rsid w:val="00CC01E1"/>
    <w:rsid w:val="00D36EF6"/>
    <w:rsid w:val="00D90430"/>
    <w:rsid w:val="00E419D7"/>
    <w:rsid w:val="00E82F5A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335</Words>
  <Characters>2309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2014-11-08T16:13:00Z</dcterms:created>
  <dcterms:modified xsi:type="dcterms:W3CDTF">2014-11-09T15:44:00Z</dcterms:modified>
</cp:coreProperties>
</file>