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30" w:rsidRDefault="00022130" w:rsidP="00022130">
      <w:r>
        <w:t>Гипсовая шпатлевка (2 словоформы)</w:t>
      </w:r>
    </w:p>
    <w:p w:rsidR="00022130" w:rsidRDefault="00022130" w:rsidP="00022130">
      <w:r>
        <w:t>Шпаклевка (2 словоформы)</w:t>
      </w:r>
    </w:p>
    <w:p w:rsidR="00022130" w:rsidRDefault="00022130" w:rsidP="00022130">
      <w:r>
        <w:t>Белая</w:t>
      </w:r>
    </w:p>
    <w:p w:rsidR="00403D79" w:rsidRDefault="00022130" w:rsidP="00022130">
      <w:r>
        <w:t>Финишная (2 словоформы)</w:t>
      </w:r>
    </w:p>
    <w:p w:rsidR="00022130" w:rsidRDefault="00022130" w:rsidP="00022130"/>
    <w:p w:rsidR="00022130" w:rsidRDefault="00022130" w:rsidP="00022130">
      <w:pPr>
        <w:jc w:val="center"/>
      </w:pPr>
      <w:r w:rsidRPr="00022130">
        <w:t>Гипсовая шпатлевка</w:t>
      </w:r>
    </w:p>
    <w:p w:rsidR="00022130" w:rsidRDefault="00022130" w:rsidP="00022130">
      <w:bookmarkStart w:id="0" w:name="_GoBack"/>
      <w:r>
        <w:t xml:space="preserve">Перед тем, как начинать внутренние отделочные работы, на рабочей поверхности  требуется устранить все видимые дефекты, включая неровности, трещины, сколы и царапины. Для этого отлично подходит </w:t>
      </w:r>
      <w:r w:rsidRPr="00404F32">
        <w:rPr>
          <w:b/>
        </w:rPr>
        <w:t>гипсовая шпатлёвка</w:t>
      </w:r>
      <w:r>
        <w:t xml:space="preserve">, в состав которой включены особые модифицирующие добавки и специальные наполнители. Использование данного состава позволяет сделать поверхность абсолютно ровной, гладкой, исключительно белого цвета. К особенностям материала можно отнести высокую адгезию с основанием, пластичность, ударостойкость. </w:t>
      </w:r>
      <w:r w:rsidR="006C7EEE">
        <w:t>Материал прост в изготовлении и использовании.</w:t>
      </w:r>
    </w:p>
    <w:p w:rsidR="006C7EEE" w:rsidRDefault="006C7EEE" w:rsidP="006C7EEE">
      <w:r>
        <w:t>Назначение</w:t>
      </w:r>
    </w:p>
    <w:p w:rsidR="006C7EEE" w:rsidRDefault="006C7EEE" w:rsidP="006C7EEE">
      <w:r w:rsidRPr="00B04CAC">
        <w:rPr>
          <w:b/>
        </w:rPr>
        <w:t>Гипсовую шпатлёвку</w:t>
      </w:r>
      <w:r>
        <w:t xml:space="preserve"> используют преимущественно для внутренних работ, так как важным условием её высыхания и последующей эксплуатации является невысокая влажность воздуха, не более 70%.</w:t>
      </w:r>
    </w:p>
    <w:p w:rsidR="006C7EEE" w:rsidRDefault="006C7EEE" w:rsidP="006C7EEE">
      <w:r>
        <w:t>Материал может наноситься практически на любые поверхности, включая цементные, известковые, бетонные, гипсокартонные. Не рекомендуется для покрытия металлов, стекла, пластика, сгоревших или ржавых поверхностей.</w:t>
      </w:r>
    </w:p>
    <w:p w:rsidR="006C7EEE" w:rsidRDefault="006C7EEE" w:rsidP="006C7EEE">
      <w:r>
        <w:t>Подготовка основания</w:t>
      </w:r>
    </w:p>
    <w:p w:rsidR="00483901" w:rsidRDefault="00483901" w:rsidP="006C7EEE">
      <w:r>
        <w:t xml:space="preserve">Перед </w:t>
      </w:r>
      <w:r w:rsidRPr="00B04CAC">
        <w:t xml:space="preserve">нанесением </w:t>
      </w:r>
      <w:r w:rsidR="00B04CAC" w:rsidRPr="00B04CAC">
        <w:t>состава</w:t>
      </w:r>
      <w:r>
        <w:t xml:space="preserve"> на стены или потолок</w:t>
      </w:r>
      <w:r w:rsidR="00404F32">
        <w:t xml:space="preserve"> необходимо тщательно обработать поверхность. А именно:</w:t>
      </w:r>
    </w:p>
    <w:p w:rsidR="00404F32" w:rsidRDefault="00404F32" w:rsidP="006C7EEE">
      <w:r>
        <w:t>При помощи металлического шпателя снять все старые осыпающиеся материалы;</w:t>
      </w:r>
    </w:p>
    <w:p w:rsidR="00404F32" w:rsidRDefault="00404F32" w:rsidP="006C7EEE">
      <w:r>
        <w:t>Растворителем обработать жирные пятна;</w:t>
      </w:r>
    </w:p>
    <w:p w:rsidR="00404F32" w:rsidRDefault="00404F32" w:rsidP="006C7EEE">
      <w:r>
        <w:t>В случае проникновения грибков или сырости, необходимо воспользоваться противогрибковыми веществами;</w:t>
      </w:r>
    </w:p>
    <w:p w:rsidR="00404F32" w:rsidRDefault="00404F32" w:rsidP="006C7EEE">
      <w:r>
        <w:t>Щёткой стряхнуть с поверхности пыль и обработать всё грунтовкой;</w:t>
      </w:r>
    </w:p>
    <w:p w:rsidR="00404F32" w:rsidRDefault="00404F32" w:rsidP="006C7EEE">
      <w:r>
        <w:t>Если вещество предполагается наносить на гипсовые или гипсокартонные поверхности, то их рекомендуется обрабатывать специальными грунтовками.</w:t>
      </w:r>
    </w:p>
    <w:p w:rsidR="006C7EEE" w:rsidRDefault="006C7EEE" w:rsidP="006C7EEE">
      <w:r>
        <w:t>Подготовка раствора</w:t>
      </w:r>
    </w:p>
    <w:p w:rsidR="00404F32" w:rsidRDefault="00462144" w:rsidP="006C7EEE">
      <w:r w:rsidRPr="00462144">
        <w:rPr>
          <w:b/>
        </w:rPr>
        <w:t>Финишная шпаклёвка</w:t>
      </w:r>
      <w:r>
        <w:t xml:space="preserve"> готовится</w:t>
      </w:r>
      <w:r w:rsidR="00404F32" w:rsidRPr="00462144">
        <w:t xml:space="preserve"> </w:t>
      </w:r>
      <w:r w:rsidR="00404F32">
        <w:t>из расчёта: на 1 кг сухой смеси – приблизительно 0,5 л воды, то есть на мешок 20 кг потребуется 10 л жидкости. В качестве тары желательно выбирать пластиковые ёмкости. Обратите внимание, что смесь всыпают в воду, а не наоборот.</w:t>
      </w:r>
    </w:p>
    <w:p w:rsidR="00404F32" w:rsidRDefault="00B04CAC" w:rsidP="006C7EEE">
      <w:r>
        <w:t xml:space="preserve">Перемешивать раствор можно вручную, но удобнее воспользоваться строительным миксером или специальной насадкой. </w:t>
      </w:r>
    </w:p>
    <w:p w:rsidR="00B04CAC" w:rsidRDefault="00B04CAC" w:rsidP="006C7EEE">
      <w:r>
        <w:t>Когда раствор станет однородной кремообразной консистенции, его оставляют на несколько минут в покое, после чего снова перемешивают.</w:t>
      </w:r>
    </w:p>
    <w:p w:rsidR="00B04CAC" w:rsidRDefault="00B04CAC" w:rsidP="006C7EEE">
      <w:r>
        <w:t>Готовый раствор сохраняет свои свойства не более часа, за это время его необходимо израсходовать.</w:t>
      </w:r>
    </w:p>
    <w:p w:rsidR="006C7EEE" w:rsidRDefault="006C7EEE" w:rsidP="006C7EEE">
      <w:r>
        <w:t>Способ применения</w:t>
      </w:r>
    </w:p>
    <w:p w:rsidR="00B04CAC" w:rsidRDefault="00B04CAC" w:rsidP="006C7EEE">
      <w:r>
        <w:t xml:space="preserve">Шпаклёвка наносится на стены при помощи стального шпателя. Слои должны быть равномерными, без подтёков. В </w:t>
      </w:r>
      <w:r w:rsidR="00BA0286">
        <w:t>случае</w:t>
      </w:r>
      <w:r>
        <w:t xml:space="preserve"> если после высыхания обнаруживаются неровности, их удаляют при помощи шлифовальной сетки или наждачной бумаги. </w:t>
      </w:r>
    </w:p>
    <w:p w:rsidR="00BA0286" w:rsidRDefault="00BA0286" w:rsidP="006C7EEE">
      <w:r>
        <w:t>При шпаклевании стыков, для повышения прочностных характеристик поверхности, рекомендуется использовать армирующую ленту. Её укладывают между двумя слоями раствора, методом вдавливания.</w:t>
      </w:r>
    </w:p>
    <w:p w:rsidR="00462144" w:rsidRDefault="00B04CAC" w:rsidP="006C7EEE">
      <w:r>
        <w:t xml:space="preserve">При помощи </w:t>
      </w:r>
      <w:r w:rsidRPr="00462144">
        <w:rPr>
          <w:b/>
        </w:rPr>
        <w:t>финишной шпаклёвки</w:t>
      </w:r>
      <w:r>
        <w:t xml:space="preserve"> можно создавать различные декоративные элементы, но для их воплощения потребуется специальный инструмент: кисти, щётки, валики и тёрки.</w:t>
      </w:r>
    </w:p>
    <w:p w:rsidR="00B04CAC" w:rsidRDefault="00462144" w:rsidP="006C7EEE">
      <w:r>
        <w:t xml:space="preserve">Готовая </w:t>
      </w:r>
      <w:r w:rsidRPr="00462144">
        <w:rPr>
          <w:b/>
        </w:rPr>
        <w:t>белая</w:t>
      </w:r>
      <w:r>
        <w:t xml:space="preserve"> поверхность, после высыхания и до начала завершающих отделочных работ, должна быть обработана грунтовкой.</w:t>
      </w:r>
      <w:r w:rsidR="00B04CAC">
        <w:t xml:space="preserve"> </w:t>
      </w:r>
    </w:p>
    <w:p w:rsidR="00462144" w:rsidRDefault="00462144" w:rsidP="006C7EEE">
      <w:r>
        <w:t>Меры предосторожности</w:t>
      </w:r>
    </w:p>
    <w:p w:rsidR="00462144" w:rsidRDefault="00462144" w:rsidP="006C7EEE">
      <w:r>
        <w:t>Смесь представляет сухой пылевидный продукт, попадание которого в глаза или дыхательные пути может грозить серьёзными последствиями. Таким образом, необходимо хранить состав в недоступном для детей месте.  В случае возникновения аллергической реакции, при работе с материалом, необходимо обратиться к врачу.</w:t>
      </w:r>
    </w:p>
    <w:p w:rsidR="00462144" w:rsidRDefault="00462144" w:rsidP="006C7EEE">
      <w:r>
        <w:t>Хранение</w:t>
      </w:r>
    </w:p>
    <w:p w:rsidR="00462144" w:rsidRDefault="00BA0286" w:rsidP="006C7EEE">
      <w:r>
        <w:t>Состав должен храниться в заводской упаковке, срок годности – около 6 месяцев.</w:t>
      </w:r>
    </w:p>
    <w:bookmarkEnd w:id="0"/>
    <w:p w:rsidR="00B04CAC" w:rsidRDefault="00B04CAC" w:rsidP="006C7EEE"/>
    <w:sectPr w:rsidR="00B0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0"/>
    <w:rsid w:val="00022130"/>
    <w:rsid w:val="00404F32"/>
    <w:rsid w:val="00462144"/>
    <w:rsid w:val="00483901"/>
    <w:rsid w:val="006C7EEE"/>
    <w:rsid w:val="007E6E5E"/>
    <w:rsid w:val="00B04CAC"/>
    <w:rsid w:val="00BA0286"/>
    <w:rsid w:val="00E82382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3</cp:revision>
  <dcterms:created xsi:type="dcterms:W3CDTF">2014-12-01T11:18:00Z</dcterms:created>
  <dcterms:modified xsi:type="dcterms:W3CDTF">2014-12-01T12:46:00Z</dcterms:modified>
</cp:coreProperties>
</file>