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Layout w:type="fixed"/>
        <w:tblLook w:val="04A0" w:firstRow="1" w:lastRow="0" w:firstColumn="1" w:lastColumn="0" w:noHBand="0" w:noVBand="1"/>
      </w:tblPr>
      <w:tblGrid>
        <w:gridCol w:w="4928"/>
        <w:gridCol w:w="4926"/>
      </w:tblGrid>
      <w:tr w:rsidR="00C324C7" w:rsidTr="00810D32">
        <w:tc>
          <w:tcPr>
            <w:tcW w:w="4928" w:type="dxa"/>
          </w:tcPr>
          <w:p w:rsidR="007047D5" w:rsidRPr="00C12928" w:rsidRDefault="007047D5" w:rsidP="007047D5">
            <w:pPr>
              <w:pStyle w:val="5"/>
              <w:keepNext w:val="0"/>
              <w:spacing w:line="360" w:lineRule="auto"/>
              <w:outlineLvl w:val="4"/>
              <w:rPr>
                <w:rFonts w:ascii="Arial" w:hAnsi="Arial" w:cs="Arial"/>
              </w:rPr>
            </w:pPr>
            <w:r w:rsidRPr="00C12928">
              <w:rPr>
                <w:rFonts w:ascii="Arial" w:hAnsi="Arial" w:cs="Arial"/>
              </w:rPr>
              <w:t>Agence Française de Développement (AFD)</w:t>
            </w:r>
          </w:p>
          <w:p w:rsidR="007047D5" w:rsidRPr="005C44D1" w:rsidRDefault="007047D5" w:rsidP="007047D5">
            <w:pPr>
              <w:tabs>
                <w:tab w:val="right" w:pos="9000"/>
              </w:tabs>
              <w:jc w:val="both"/>
              <w:rPr>
                <w:rFonts w:ascii="Arial" w:hAnsi="Arial" w:cs="Arial"/>
                <w:szCs w:val="22"/>
              </w:rPr>
            </w:pPr>
          </w:p>
          <w:p w:rsidR="007047D5" w:rsidRPr="00C12928" w:rsidRDefault="007047D5" w:rsidP="007047D5">
            <w:pPr>
              <w:tabs>
                <w:tab w:val="right" w:pos="9000"/>
              </w:tabs>
              <w:jc w:val="both"/>
              <w:rPr>
                <w:rFonts w:ascii="Arial" w:hAnsi="Arial" w:cs="Arial"/>
                <w:szCs w:val="22"/>
              </w:rPr>
            </w:pPr>
          </w:p>
          <w:p w:rsidR="007047D5" w:rsidRPr="00C12928" w:rsidRDefault="007047D5" w:rsidP="007047D5">
            <w:pPr>
              <w:pBdr>
                <w:bottom w:val="single" w:sz="18" w:space="1" w:color="auto"/>
              </w:pBdr>
              <w:tabs>
                <w:tab w:val="right" w:pos="9000"/>
              </w:tabs>
              <w:ind w:left="142"/>
              <w:jc w:val="center"/>
              <w:rPr>
                <w:rFonts w:ascii="Arial" w:hAnsi="Arial" w:cs="Arial"/>
                <w:b/>
                <w:sz w:val="32"/>
                <w:szCs w:val="32"/>
              </w:rPr>
            </w:pPr>
          </w:p>
          <w:p w:rsidR="007047D5" w:rsidRPr="00C12928" w:rsidRDefault="007047D5" w:rsidP="007047D5">
            <w:pPr>
              <w:tabs>
                <w:tab w:val="right" w:pos="9000"/>
              </w:tabs>
              <w:ind w:left="142"/>
              <w:jc w:val="center"/>
              <w:rPr>
                <w:rFonts w:ascii="Arial" w:hAnsi="Arial" w:cs="Arial"/>
                <w:b/>
                <w:sz w:val="32"/>
                <w:szCs w:val="32"/>
              </w:rPr>
            </w:pPr>
            <w:r w:rsidRPr="00C12928">
              <w:rPr>
                <w:rFonts w:ascii="Arial" w:hAnsi="Arial" w:cs="Arial"/>
                <w:b/>
                <w:sz w:val="32"/>
                <w:szCs w:val="32"/>
              </w:rPr>
              <w:t>République d</w:t>
            </w:r>
            <w:r>
              <w:rPr>
                <w:rFonts w:ascii="Arial" w:hAnsi="Arial" w:cs="Arial"/>
                <w:b/>
                <w:sz w:val="32"/>
                <w:szCs w:val="32"/>
              </w:rPr>
              <w:t>’Ouzbékistan</w:t>
            </w:r>
          </w:p>
          <w:p w:rsidR="007047D5" w:rsidRPr="00C12928" w:rsidRDefault="007047D5" w:rsidP="007047D5">
            <w:pPr>
              <w:tabs>
                <w:tab w:val="right" w:pos="9000"/>
              </w:tabs>
              <w:ind w:left="142"/>
              <w:jc w:val="center"/>
              <w:rPr>
                <w:rFonts w:ascii="Arial" w:hAnsi="Arial" w:cs="Arial"/>
                <w:b/>
                <w:sz w:val="32"/>
                <w:szCs w:val="32"/>
              </w:rPr>
            </w:pPr>
          </w:p>
          <w:p w:rsidR="007047D5" w:rsidRDefault="007047D5" w:rsidP="007047D5">
            <w:pPr>
              <w:ind w:left="142"/>
              <w:jc w:val="center"/>
              <w:rPr>
                <w:rFonts w:ascii="Arial" w:hAnsi="Arial" w:cs="Arial"/>
                <w:b/>
                <w:smallCaps/>
                <w:sz w:val="32"/>
                <w:szCs w:val="32"/>
              </w:rPr>
            </w:pPr>
            <w:r w:rsidRPr="00270675">
              <w:rPr>
                <w:rFonts w:ascii="Arial" w:hAnsi="Arial" w:cs="Arial"/>
                <w:b/>
                <w:smallCaps/>
                <w:sz w:val="32"/>
                <w:szCs w:val="32"/>
              </w:rPr>
              <w:t>Réhabilitation du réseau de distribution électrique des régions de</w:t>
            </w:r>
          </w:p>
          <w:p w:rsidR="007047D5" w:rsidRPr="00270675" w:rsidRDefault="007047D5" w:rsidP="007047D5">
            <w:pPr>
              <w:ind w:left="142"/>
              <w:jc w:val="center"/>
              <w:rPr>
                <w:rFonts w:ascii="Arial" w:hAnsi="Arial" w:cs="Arial"/>
                <w:b/>
                <w:smallCaps/>
                <w:sz w:val="32"/>
                <w:szCs w:val="32"/>
              </w:rPr>
            </w:pPr>
            <w:r w:rsidRPr="00270675">
              <w:rPr>
                <w:rFonts w:ascii="Arial" w:hAnsi="Arial" w:cs="Arial"/>
                <w:b/>
                <w:smallCaps/>
                <w:sz w:val="32"/>
                <w:szCs w:val="32"/>
              </w:rPr>
              <w:t>Boukhara, Samar</w:t>
            </w:r>
            <w:r>
              <w:rPr>
                <w:rFonts w:ascii="Arial" w:hAnsi="Arial" w:cs="Arial"/>
                <w:b/>
                <w:smallCaps/>
                <w:sz w:val="32"/>
                <w:szCs w:val="32"/>
              </w:rPr>
              <w:t>c</w:t>
            </w:r>
            <w:r w:rsidRPr="00270675">
              <w:rPr>
                <w:rFonts w:ascii="Arial" w:hAnsi="Arial" w:cs="Arial"/>
                <w:b/>
                <w:smallCaps/>
                <w:sz w:val="32"/>
                <w:szCs w:val="32"/>
              </w:rPr>
              <w:t>and</w:t>
            </w:r>
            <w:r>
              <w:rPr>
                <w:rFonts w:ascii="Arial" w:hAnsi="Arial" w:cs="Arial"/>
                <w:b/>
                <w:smallCaps/>
                <w:sz w:val="32"/>
                <w:szCs w:val="32"/>
              </w:rPr>
              <w:t>e</w:t>
            </w:r>
            <w:r w:rsidRPr="00270675">
              <w:rPr>
                <w:rFonts w:ascii="Arial" w:hAnsi="Arial" w:cs="Arial"/>
                <w:b/>
                <w:smallCaps/>
                <w:sz w:val="32"/>
                <w:szCs w:val="32"/>
              </w:rPr>
              <w:t xml:space="preserve"> et Jizzakh</w:t>
            </w:r>
          </w:p>
          <w:p w:rsidR="007047D5" w:rsidRPr="00C12928" w:rsidRDefault="007047D5" w:rsidP="007047D5">
            <w:pPr>
              <w:tabs>
                <w:tab w:val="right" w:pos="9000"/>
              </w:tabs>
              <w:ind w:left="142"/>
              <w:jc w:val="center"/>
              <w:rPr>
                <w:rFonts w:ascii="Arial" w:hAnsi="Arial" w:cs="Arial"/>
                <w:b/>
                <w:sz w:val="32"/>
                <w:szCs w:val="32"/>
              </w:rPr>
            </w:pPr>
          </w:p>
          <w:p w:rsidR="007047D5" w:rsidRDefault="007047D5" w:rsidP="007047D5">
            <w:pPr>
              <w:tabs>
                <w:tab w:val="right" w:pos="9000"/>
              </w:tabs>
              <w:ind w:left="142"/>
              <w:jc w:val="center"/>
              <w:rPr>
                <w:rFonts w:ascii="Arial" w:hAnsi="Arial" w:cs="Arial"/>
                <w:b/>
                <w:sz w:val="32"/>
                <w:szCs w:val="32"/>
              </w:rPr>
            </w:pPr>
            <w:r w:rsidRPr="00C12928">
              <w:rPr>
                <w:rFonts w:ascii="Arial" w:hAnsi="Arial" w:cs="Arial"/>
                <w:b/>
                <w:sz w:val="32"/>
                <w:szCs w:val="32"/>
              </w:rPr>
              <w:t>Mission</w:t>
            </w:r>
            <w:r>
              <w:rPr>
                <w:rFonts w:ascii="Arial" w:hAnsi="Arial" w:cs="Arial"/>
                <w:b/>
                <w:sz w:val="32"/>
                <w:szCs w:val="32"/>
              </w:rPr>
              <w:t xml:space="preserve"> d’identification</w:t>
            </w:r>
          </w:p>
          <w:p w:rsidR="007047D5" w:rsidRPr="00C12928" w:rsidRDefault="007047D5" w:rsidP="007047D5">
            <w:pPr>
              <w:tabs>
                <w:tab w:val="right" w:pos="9000"/>
              </w:tabs>
              <w:ind w:left="142"/>
              <w:jc w:val="center"/>
              <w:rPr>
                <w:rFonts w:ascii="Arial" w:hAnsi="Arial" w:cs="Arial"/>
                <w:b/>
                <w:sz w:val="32"/>
                <w:szCs w:val="32"/>
              </w:rPr>
            </w:pPr>
            <w:r>
              <w:rPr>
                <w:rFonts w:ascii="Arial" w:hAnsi="Arial" w:cs="Arial"/>
                <w:b/>
                <w:sz w:val="32"/>
                <w:szCs w:val="32"/>
              </w:rPr>
              <w:t xml:space="preserve">du 4 au </w:t>
            </w:r>
            <w:smartTag w:uri="urn:schemas-microsoft-com:office:smarttags" w:element="date">
              <w:smartTagPr>
                <w:attr w:name="Year" w:val="2012"/>
                <w:attr w:name="Day" w:val="7"/>
                <w:attr w:name="Month" w:val="12"/>
                <w:attr w:name="ls" w:val="trans"/>
              </w:smartTagPr>
              <w:r>
                <w:rPr>
                  <w:rFonts w:ascii="Arial" w:hAnsi="Arial" w:cs="Arial"/>
                  <w:b/>
                  <w:sz w:val="32"/>
                  <w:szCs w:val="32"/>
                </w:rPr>
                <w:t>7 décembre 2012</w:t>
              </w:r>
            </w:smartTag>
          </w:p>
          <w:p w:rsidR="007047D5" w:rsidRPr="00C12928" w:rsidRDefault="007047D5" w:rsidP="007047D5">
            <w:pPr>
              <w:tabs>
                <w:tab w:val="right" w:pos="9000"/>
              </w:tabs>
              <w:ind w:left="142"/>
              <w:jc w:val="center"/>
              <w:rPr>
                <w:rFonts w:ascii="Arial" w:hAnsi="Arial" w:cs="Arial"/>
                <w:b/>
                <w:sz w:val="32"/>
                <w:szCs w:val="32"/>
              </w:rPr>
            </w:pPr>
          </w:p>
          <w:p w:rsidR="007047D5" w:rsidRPr="00C12928" w:rsidRDefault="007047D5" w:rsidP="007047D5">
            <w:pPr>
              <w:tabs>
                <w:tab w:val="right" w:pos="9063"/>
              </w:tabs>
              <w:ind w:left="142" w:right="-52"/>
              <w:jc w:val="center"/>
              <w:rPr>
                <w:rFonts w:ascii="Arial" w:hAnsi="Arial" w:cs="Arial"/>
                <w:b/>
                <w:sz w:val="32"/>
                <w:szCs w:val="32"/>
              </w:rPr>
            </w:pPr>
            <w:r w:rsidRPr="00C12928">
              <w:rPr>
                <w:rFonts w:ascii="Arial" w:hAnsi="Arial" w:cs="Arial"/>
                <w:b/>
                <w:sz w:val="32"/>
                <w:szCs w:val="32"/>
              </w:rPr>
              <w:t>Aide-m</w:t>
            </w:r>
            <w:r>
              <w:rPr>
                <w:rFonts w:ascii="Arial" w:hAnsi="Arial" w:cs="Arial"/>
                <w:b/>
                <w:sz w:val="32"/>
                <w:szCs w:val="32"/>
              </w:rPr>
              <w:t>é</w:t>
            </w:r>
            <w:r w:rsidRPr="00C12928">
              <w:rPr>
                <w:rFonts w:ascii="Arial" w:hAnsi="Arial" w:cs="Arial"/>
                <w:b/>
                <w:sz w:val="32"/>
                <w:szCs w:val="32"/>
              </w:rPr>
              <w:t>moire</w:t>
            </w:r>
          </w:p>
          <w:p w:rsidR="007047D5" w:rsidRPr="00C12928" w:rsidRDefault="007047D5" w:rsidP="007047D5">
            <w:pPr>
              <w:pBdr>
                <w:top w:val="single" w:sz="18" w:space="1" w:color="auto"/>
              </w:pBdr>
              <w:tabs>
                <w:tab w:val="right" w:pos="9000"/>
              </w:tabs>
              <w:ind w:left="426"/>
              <w:rPr>
                <w:rFonts w:ascii="Arial" w:hAnsi="Arial" w:cs="Arial"/>
                <w:b/>
                <w:sz w:val="32"/>
                <w:szCs w:val="32"/>
              </w:rPr>
            </w:pPr>
          </w:p>
          <w:p w:rsidR="007047D5" w:rsidRDefault="007047D5" w:rsidP="007047D5">
            <w:pPr>
              <w:tabs>
                <w:tab w:val="right" w:pos="9000"/>
              </w:tabs>
              <w:jc w:val="right"/>
              <w:rPr>
                <w:rFonts w:ascii="Arial" w:hAnsi="Arial" w:cs="Arial"/>
                <w:i/>
                <w:sz w:val="18"/>
                <w:szCs w:val="18"/>
              </w:rPr>
            </w:pPr>
          </w:p>
          <w:p w:rsidR="007047D5" w:rsidRDefault="007047D5" w:rsidP="007047D5">
            <w:pPr>
              <w:tabs>
                <w:tab w:val="right" w:pos="9000"/>
              </w:tabs>
              <w:jc w:val="right"/>
              <w:rPr>
                <w:rFonts w:ascii="Arial" w:hAnsi="Arial" w:cs="Arial"/>
                <w:i/>
                <w:sz w:val="18"/>
                <w:szCs w:val="18"/>
              </w:rPr>
            </w:pPr>
          </w:p>
          <w:p w:rsidR="007047D5" w:rsidRDefault="007047D5" w:rsidP="007047D5">
            <w:pPr>
              <w:jc w:val="both"/>
              <w:rPr>
                <w:rFonts w:ascii="Arial" w:hAnsi="Arial" w:cs="Arial"/>
                <w:bCs/>
                <w:smallCaps/>
                <w:sz w:val="20"/>
                <w:szCs w:val="20"/>
              </w:rPr>
            </w:pPr>
            <w:r>
              <w:rPr>
                <w:rFonts w:ascii="Arial" w:hAnsi="Arial" w:cs="Arial"/>
                <w:bCs/>
                <w:sz w:val="20"/>
                <w:szCs w:val="20"/>
              </w:rPr>
              <w:t xml:space="preserve">DDD/TED - </w:t>
            </w:r>
            <w:r w:rsidRPr="00C12928">
              <w:rPr>
                <w:rFonts w:ascii="Arial" w:hAnsi="Arial" w:cs="Arial"/>
                <w:bCs/>
                <w:sz w:val="20"/>
                <w:szCs w:val="20"/>
              </w:rPr>
              <w:t xml:space="preserve">Dominique </w:t>
            </w:r>
            <w:r w:rsidRPr="00C12928">
              <w:rPr>
                <w:rFonts w:ascii="Arial" w:hAnsi="Arial" w:cs="Arial"/>
                <w:bCs/>
                <w:smallCaps/>
                <w:sz w:val="20"/>
                <w:szCs w:val="20"/>
              </w:rPr>
              <w:t>Richard</w:t>
            </w:r>
          </w:p>
          <w:p w:rsidR="007047D5" w:rsidRPr="00C12928" w:rsidRDefault="007047D5" w:rsidP="007047D5">
            <w:pPr>
              <w:jc w:val="both"/>
              <w:rPr>
                <w:rFonts w:ascii="Arial" w:hAnsi="Arial" w:cs="Arial"/>
                <w:bCs/>
                <w:smallCaps/>
                <w:sz w:val="20"/>
                <w:szCs w:val="20"/>
              </w:rPr>
            </w:pPr>
            <w:r>
              <w:rPr>
                <w:rFonts w:ascii="Arial" w:hAnsi="Arial" w:cs="Arial"/>
                <w:bCs/>
                <w:smallCaps/>
                <w:sz w:val="20"/>
                <w:szCs w:val="20"/>
              </w:rPr>
              <w:t>DOE/ASI – G</w:t>
            </w:r>
            <w:r w:rsidRPr="008D2E94">
              <w:rPr>
                <w:rFonts w:ascii="Arial" w:hAnsi="Arial" w:cs="Arial"/>
                <w:bCs/>
                <w:sz w:val="20"/>
                <w:szCs w:val="20"/>
              </w:rPr>
              <w:t>aëlle</w:t>
            </w:r>
            <w:r>
              <w:rPr>
                <w:rFonts w:ascii="Arial" w:hAnsi="Arial" w:cs="Arial"/>
                <w:bCs/>
                <w:smallCaps/>
                <w:sz w:val="20"/>
                <w:szCs w:val="20"/>
              </w:rPr>
              <w:t xml:space="preserve"> Assayag</w:t>
            </w:r>
          </w:p>
          <w:p w:rsidR="007047D5" w:rsidRPr="00C12928" w:rsidRDefault="007047D5" w:rsidP="007047D5">
            <w:pPr>
              <w:jc w:val="both"/>
              <w:rPr>
                <w:rFonts w:ascii="Arial" w:hAnsi="Arial" w:cs="Arial"/>
                <w:bCs/>
                <w:smallCaps/>
                <w:sz w:val="20"/>
                <w:szCs w:val="20"/>
              </w:rPr>
            </w:pPr>
          </w:p>
          <w:p w:rsidR="007047D5" w:rsidRPr="00C12928" w:rsidRDefault="007047D5" w:rsidP="007047D5">
            <w:pPr>
              <w:jc w:val="both"/>
              <w:rPr>
                <w:rFonts w:ascii="Arial" w:hAnsi="Arial" w:cs="Arial"/>
                <w:bCs/>
                <w:sz w:val="20"/>
                <w:szCs w:val="20"/>
              </w:rPr>
            </w:pPr>
          </w:p>
          <w:p w:rsidR="007047D5" w:rsidRPr="00C12928" w:rsidRDefault="007047D5" w:rsidP="007047D5">
            <w:pPr>
              <w:spacing w:before="120"/>
              <w:jc w:val="both"/>
              <w:rPr>
                <w:rFonts w:ascii="Arial" w:hAnsi="Arial" w:cs="Arial"/>
                <w:sz w:val="20"/>
                <w:szCs w:val="20"/>
              </w:rPr>
            </w:pPr>
          </w:p>
          <w:p w:rsidR="007047D5" w:rsidRPr="00C12928"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7047D5" w:rsidRPr="0052224B"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mallCaps/>
                <w:sz w:val="32"/>
                <w:szCs w:val="32"/>
              </w:rPr>
            </w:pPr>
            <w:r w:rsidRPr="0052224B">
              <w:rPr>
                <w:rFonts w:ascii="Arial" w:hAnsi="Arial" w:cs="Arial"/>
                <w:b/>
                <w:smallCaps/>
                <w:sz w:val="32"/>
                <w:szCs w:val="32"/>
              </w:rPr>
              <w:t>Secteur de</w:t>
            </w:r>
            <w:r>
              <w:rPr>
                <w:rFonts w:ascii="Arial" w:hAnsi="Arial" w:cs="Arial"/>
                <w:b/>
                <w:smallCaps/>
                <w:sz w:val="32"/>
                <w:szCs w:val="32"/>
              </w:rPr>
              <w:t xml:space="preserve"> l’énergie</w:t>
            </w:r>
          </w:p>
          <w:p w:rsidR="007047D5" w:rsidRPr="0052224B"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mallCaps/>
                <w:sz w:val="32"/>
                <w:szCs w:val="32"/>
              </w:rPr>
            </w:pPr>
          </w:p>
          <w:p w:rsidR="007047D5"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Mission d’identification</w:t>
            </w:r>
          </w:p>
          <w:p w:rsidR="007047D5" w:rsidRPr="00BA19E8"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7047D5"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Projet de réhabilitation</w:t>
            </w:r>
          </w:p>
          <w:p w:rsidR="007047D5"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du réseau de distribution électrique</w:t>
            </w:r>
          </w:p>
          <w:p w:rsidR="007047D5" w:rsidRPr="00E210D1" w:rsidRDefault="007047D5" w:rsidP="007047D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E210D1">
              <w:rPr>
                <w:rFonts w:ascii="Arial" w:hAnsi="Arial" w:cs="Arial"/>
                <w:b/>
                <w:sz w:val="32"/>
                <w:szCs w:val="32"/>
              </w:rPr>
              <w:t>des régions de Boukhara, Samar</w:t>
            </w:r>
            <w:r>
              <w:rPr>
                <w:rFonts w:ascii="Arial" w:hAnsi="Arial" w:cs="Arial"/>
                <w:b/>
                <w:sz w:val="32"/>
                <w:szCs w:val="32"/>
              </w:rPr>
              <w:t>c</w:t>
            </w:r>
            <w:r w:rsidRPr="00E210D1">
              <w:rPr>
                <w:rFonts w:ascii="Arial" w:hAnsi="Arial" w:cs="Arial"/>
                <w:b/>
                <w:sz w:val="32"/>
                <w:szCs w:val="32"/>
              </w:rPr>
              <w:t>and</w:t>
            </w:r>
            <w:r>
              <w:rPr>
                <w:rFonts w:ascii="Arial" w:hAnsi="Arial" w:cs="Arial"/>
                <w:b/>
                <w:sz w:val="32"/>
                <w:szCs w:val="32"/>
              </w:rPr>
              <w:t>e</w:t>
            </w:r>
            <w:r w:rsidRPr="00E210D1">
              <w:rPr>
                <w:rFonts w:ascii="Arial" w:hAnsi="Arial" w:cs="Arial"/>
                <w:b/>
                <w:sz w:val="32"/>
                <w:szCs w:val="32"/>
              </w:rPr>
              <w:t xml:space="preserve"> et Jizzakh</w:t>
            </w:r>
          </w:p>
          <w:p w:rsidR="007047D5" w:rsidRPr="00BA19E8" w:rsidRDefault="007047D5" w:rsidP="007047D5">
            <w:pPr>
              <w:pBdr>
                <w:top w:val="single" w:sz="4" w:space="1" w:color="auto"/>
                <w:left w:val="single" w:sz="4" w:space="4" w:color="auto"/>
                <w:bottom w:val="single" w:sz="4" w:space="1" w:color="auto"/>
                <w:right w:val="single" w:sz="4" w:space="4" w:color="auto"/>
              </w:pBdr>
              <w:rPr>
                <w:rFonts w:ascii="Arial" w:hAnsi="Arial" w:cs="Arial"/>
                <w:b/>
                <w:sz w:val="32"/>
                <w:szCs w:val="32"/>
              </w:rPr>
            </w:pPr>
          </w:p>
          <w:p w:rsidR="007047D5" w:rsidRDefault="007047D5" w:rsidP="007047D5">
            <w:pPr>
              <w:pStyle w:val="Style1"/>
              <w:numPr>
                <w:ilvl w:val="0"/>
                <w:numId w:val="0"/>
              </w:numPr>
            </w:pPr>
          </w:p>
          <w:p w:rsidR="007047D5" w:rsidRPr="00105F2E" w:rsidRDefault="007047D5" w:rsidP="007047D5">
            <w:pPr>
              <w:pStyle w:val="Style1"/>
            </w:pPr>
            <w:r w:rsidRPr="00105F2E">
              <w:t>INTRODUCTION</w:t>
            </w:r>
          </w:p>
          <w:p w:rsidR="007047D5" w:rsidRPr="00C12928" w:rsidRDefault="007047D5" w:rsidP="007047D5">
            <w:pPr>
              <w:jc w:val="both"/>
              <w:rPr>
                <w:sz w:val="24"/>
              </w:rPr>
            </w:pPr>
          </w:p>
          <w:p w:rsidR="007047D5" w:rsidRDefault="007047D5" w:rsidP="007047D5">
            <w:pPr>
              <w:widowControl/>
              <w:numPr>
                <w:ilvl w:val="0"/>
                <w:numId w:val="5"/>
              </w:numPr>
              <w:jc w:val="both"/>
              <w:rPr>
                <w:sz w:val="24"/>
              </w:rPr>
            </w:pPr>
            <w:r w:rsidRPr="00607CDD">
              <w:rPr>
                <w:sz w:val="24"/>
              </w:rPr>
              <w:t xml:space="preserve">Une </w:t>
            </w:r>
            <w:r>
              <w:rPr>
                <w:sz w:val="24"/>
              </w:rPr>
              <w:t>M</w:t>
            </w:r>
            <w:r w:rsidRPr="00607CDD">
              <w:rPr>
                <w:sz w:val="24"/>
              </w:rPr>
              <w:t xml:space="preserve">ission de l’Agence française de développement (AFD) s’est rendue </w:t>
            </w:r>
            <w:r>
              <w:rPr>
                <w:sz w:val="24"/>
              </w:rPr>
              <w:t xml:space="preserve">en </w:t>
            </w:r>
            <w:r>
              <w:rPr>
                <w:sz w:val="24"/>
              </w:rPr>
              <w:lastRenderedPageBreak/>
              <w:t>Ouzbékistan</w:t>
            </w:r>
            <w:r w:rsidRPr="00607CDD">
              <w:rPr>
                <w:sz w:val="24"/>
              </w:rPr>
              <w:t xml:space="preserve">, du </w:t>
            </w:r>
            <w:r>
              <w:rPr>
                <w:sz w:val="24"/>
              </w:rPr>
              <w:t xml:space="preserve">4 au </w:t>
            </w:r>
            <w:smartTag w:uri="urn:schemas-microsoft-com:office:smarttags" w:element="date">
              <w:smartTagPr>
                <w:attr w:name="ls" w:val="trans"/>
                <w:attr w:name="Month" w:val="12"/>
                <w:attr w:name="Day" w:val="7"/>
                <w:attr w:name="Year" w:val="2012"/>
              </w:smartTagPr>
              <w:r>
                <w:rPr>
                  <w:sz w:val="24"/>
                </w:rPr>
                <w:t>7 déc</w:t>
              </w:r>
              <w:r w:rsidRPr="00607CDD">
                <w:rPr>
                  <w:sz w:val="24"/>
                </w:rPr>
                <w:t>embre 201</w:t>
              </w:r>
              <w:r>
                <w:rPr>
                  <w:sz w:val="24"/>
                </w:rPr>
                <w:t>2</w:t>
              </w:r>
            </w:smartTag>
            <w:r>
              <w:rPr>
                <w:sz w:val="24"/>
              </w:rPr>
              <w:t xml:space="preserve">. </w:t>
            </w:r>
            <w:smartTag w:uri="urn:schemas-microsoft-com:office:smarttags" w:element="PersonName">
              <w:smartTagPr>
                <w:attr w:name="ProductID" w:val="La Mission AFD"/>
              </w:smartTagPr>
              <w:r>
                <w:rPr>
                  <w:sz w:val="24"/>
                </w:rPr>
                <w:t>La Mission AFD</w:t>
              </w:r>
            </w:smartTag>
            <w:r>
              <w:rPr>
                <w:sz w:val="24"/>
              </w:rPr>
              <w:t xml:space="preserve"> était composée de</w:t>
            </w:r>
            <w:r w:rsidRPr="00C12928">
              <w:rPr>
                <w:sz w:val="24"/>
              </w:rPr>
              <w:t xml:space="preserve"> </w:t>
            </w:r>
            <w:smartTag w:uri="urn:schemas-microsoft-com:office:smarttags" w:element="PersonName">
              <w:smartTagPr>
                <w:attr w:name="ProductID" w:val="Dominique RICHARD,"/>
              </w:smartTagPr>
              <w:smartTag w:uri="urn:schemas-microsoft-com:office:smarttags" w:element="PersonName">
                <w:smartTagPr>
                  <w:attr w:name="ProductID" w:val="Dominique RICHARD"/>
                </w:smartTagPr>
                <w:r w:rsidRPr="00C12928">
                  <w:rPr>
                    <w:bCs/>
                    <w:sz w:val="24"/>
                  </w:rPr>
                  <w:t xml:space="preserve">Dominique </w:t>
                </w:r>
                <w:r w:rsidRPr="00C12928">
                  <w:rPr>
                    <w:bCs/>
                    <w:smallCaps/>
                    <w:sz w:val="24"/>
                  </w:rPr>
                  <w:t>Richard</w:t>
                </w:r>
              </w:smartTag>
              <w:r>
                <w:rPr>
                  <w:bCs/>
                  <w:smallCaps/>
                  <w:sz w:val="24"/>
                </w:rPr>
                <w:t>,</w:t>
              </w:r>
            </w:smartTag>
            <w:r w:rsidRPr="00C12928">
              <w:rPr>
                <w:sz w:val="24"/>
              </w:rPr>
              <w:t xml:space="preserve"> </w:t>
            </w:r>
            <w:r>
              <w:rPr>
                <w:sz w:val="24"/>
              </w:rPr>
              <w:t xml:space="preserve">Chef de projets Energie à </w:t>
            </w:r>
            <w:smartTag w:uri="urn:schemas-microsoft-com:office:smarttags" w:element="PersonName">
              <w:smartTagPr>
                <w:attr w:name="ProductID" w:val="la division Transport"/>
              </w:smartTagPr>
              <w:r>
                <w:rPr>
                  <w:sz w:val="24"/>
                </w:rPr>
                <w:t>la division Transport</w:t>
              </w:r>
            </w:smartTag>
            <w:r>
              <w:rPr>
                <w:sz w:val="24"/>
              </w:rPr>
              <w:t xml:space="preserve"> et énergie durables (TED) à Paris, </w:t>
            </w:r>
            <w:r>
              <w:rPr>
                <w:rFonts w:cs="Arial"/>
                <w:sz w:val="24"/>
              </w:rPr>
              <w:t xml:space="preserve">et de </w:t>
            </w:r>
            <w:r>
              <w:rPr>
                <w:sz w:val="24"/>
              </w:rPr>
              <w:t>Gaëlle A</w:t>
            </w:r>
            <w:r>
              <w:rPr>
                <w:smallCaps/>
                <w:sz w:val="24"/>
              </w:rPr>
              <w:t>ssayag,</w:t>
            </w:r>
            <w:r>
              <w:rPr>
                <w:rFonts w:cs="Arial"/>
                <w:sz w:val="24"/>
              </w:rPr>
              <w:t xml:space="preserve"> Coordonatrice régionale pour l’Asie centrale et le Caucase à Paris</w:t>
            </w:r>
            <w:r>
              <w:rPr>
                <w:sz w:val="24"/>
              </w:rPr>
              <w:t>.</w:t>
            </w:r>
          </w:p>
          <w:p w:rsidR="007047D5" w:rsidRDefault="007047D5" w:rsidP="007047D5">
            <w:pPr>
              <w:jc w:val="both"/>
              <w:rPr>
                <w:sz w:val="24"/>
              </w:rPr>
            </w:pPr>
          </w:p>
          <w:p w:rsidR="007047D5" w:rsidRPr="00C12928" w:rsidRDefault="007047D5" w:rsidP="007047D5">
            <w:pPr>
              <w:numPr>
                <w:ilvl w:val="0"/>
                <w:numId w:val="5"/>
              </w:numPr>
              <w:jc w:val="both"/>
              <w:rPr>
                <w:sz w:val="24"/>
              </w:rPr>
            </w:pPr>
            <w:smartTag w:uri="urn:schemas-microsoft-com:office:smarttags" w:element="PersonName">
              <w:smartTagPr>
                <w:attr w:name="ProductID" w:val="la Mission"/>
              </w:smartTagPr>
              <w:r>
                <w:rPr>
                  <w:sz w:val="24"/>
                </w:rPr>
                <w:t>La Mission</w:t>
              </w:r>
            </w:smartTag>
            <w:r>
              <w:rPr>
                <w:sz w:val="24"/>
              </w:rPr>
              <w:t xml:space="preserve"> a rencontré le Ministère des finances de </w:t>
            </w:r>
            <w:smartTag w:uri="urn:schemas-microsoft-com:office:smarttags" w:element="PersonName">
              <w:smartTagPr>
                <w:attr w:name="ProductID" w:val="la R￩publique"/>
              </w:smartTagPr>
              <w:r>
                <w:rPr>
                  <w:sz w:val="24"/>
                </w:rPr>
                <w:t>la République</w:t>
              </w:r>
            </w:smartTag>
            <w:r>
              <w:rPr>
                <w:sz w:val="24"/>
              </w:rPr>
              <w:t xml:space="preserve"> d’Ouzbékistan, le Ministère des affaires étrangères, le Ministère des relations économiques extérieures, des investissements et du commerce, le Ministère de l’économie, le Cabinet des ministres et </w:t>
            </w:r>
            <w:r w:rsidRPr="00E76945">
              <w:rPr>
                <w:sz w:val="24"/>
              </w:rPr>
              <w:t xml:space="preserve">l’entreprise publique </w:t>
            </w:r>
            <w:r>
              <w:rPr>
                <w:sz w:val="24"/>
              </w:rPr>
              <w:t xml:space="preserve">nationale Uzbekenergo. Elle a également rencontré les représentants de l’Académie des sciences, l’Institut international de l’énergie solaire, le Centre des études économiques et l’Académie bancaire et financière. Enfin, elle s’est entretenue avec les représentants de </w:t>
            </w:r>
            <w:smartTag w:uri="urn:schemas-microsoft-com:office:smarttags" w:element="PersonName">
              <w:smartTagPr>
                <w:attr w:name="ProductID" w:val="la Commission"/>
              </w:smartTagPr>
              <w:r>
                <w:rPr>
                  <w:sz w:val="24"/>
                </w:rPr>
                <w:t>la Commission</w:t>
              </w:r>
            </w:smartTag>
            <w:r>
              <w:rPr>
                <w:sz w:val="24"/>
              </w:rPr>
              <w:t xml:space="preserve"> européenne,</w:t>
            </w:r>
            <w:r w:rsidRPr="00DB76A3">
              <w:rPr>
                <w:sz w:val="24"/>
              </w:rPr>
              <w:t xml:space="preserve"> </w:t>
            </w:r>
            <w:r>
              <w:rPr>
                <w:sz w:val="24"/>
              </w:rPr>
              <w:t xml:space="preserve">de </w:t>
            </w:r>
            <w:smartTag w:uri="urn:schemas-microsoft-com:office:smarttags" w:element="PersonName">
              <w:smartTagPr>
                <w:attr w:name="ProductID" w:val="la Banque"/>
              </w:smartTagPr>
              <w:r>
                <w:rPr>
                  <w:sz w:val="24"/>
                </w:rPr>
                <w:t>la Banque</w:t>
              </w:r>
            </w:smartTag>
            <w:r>
              <w:rPr>
                <w:sz w:val="24"/>
              </w:rPr>
              <w:t xml:space="preserve"> asiatique de développement (BAD), et de l’Agence de coopération internationale japonaise (JICA) .</w:t>
            </w:r>
          </w:p>
          <w:p w:rsidR="007047D5" w:rsidRPr="00C12928" w:rsidRDefault="007047D5" w:rsidP="007047D5">
            <w:pPr>
              <w:jc w:val="both"/>
              <w:rPr>
                <w:szCs w:val="22"/>
              </w:rPr>
            </w:pPr>
          </w:p>
          <w:p w:rsidR="007047D5" w:rsidRPr="00C12928" w:rsidRDefault="007047D5" w:rsidP="007047D5">
            <w:pPr>
              <w:numPr>
                <w:ilvl w:val="0"/>
                <w:numId w:val="5"/>
              </w:numPr>
              <w:jc w:val="both"/>
              <w:rPr>
                <w:sz w:val="24"/>
              </w:rPr>
            </w:pPr>
            <w:smartTag w:uri="urn:schemas-microsoft-com:office:smarttags" w:element="PersonName">
              <w:smartTagPr>
                <w:attr w:name="ProductID" w:val="la Mission"/>
              </w:smartTagPr>
              <w:r>
                <w:rPr>
                  <w:sz w:val="24"/>
                </w:rPr>
                <w:t>La Mission</w:t>
              </w:r>
            </w:smartTag>
            <w:r>
              <w:rPr>
                <w:sz w:val="24"/>
              </w:rPr>
              <w:t xml:space="preserve"> exprime ses plus sincères remerciements à toutes les personnes rencontrées pour leur disponibilité et les échanges tenus lors des différentes présentations et discussions. La liste des personnes rencontrées est donnée en annexe 1. </w:t>
            </w:r>
            <w:smartTag w:uri="urn:schemas-microsoft-com:office:smarttags" w:element="PersonName">
              <w:smartTagPr>
                <w:attr w:name="ProductID" w:val="la Mission"/>
              </w:smartTagPr>
              <w:r>
                <w:rPr>
                  <w:sz w:val="24"/>
                </w:rPr>
                <w:t>La Mission</w:t>
              </w:r>
            </w:smartTag>
            <w:r>
              <w:rPr>
                <w:sz w:val="24"/>
              </w:rPr>
              <w:t xml:space="preserve"> tient à remercier tout spécialement les représentants d’Uzbekenergo et du Ministère des relations économiques extérieures, des investissements et du commerce pour l’organisation et la tenue de cette mission.</w:t>
            </w:r>
          </w:p>
          <w:p w:rsidR="007047D5" w:rsidRPr="00C12928" w:rsidRDefault="007047D5" w:rsidP="007047D5">
            <w:pPr>
              <w:jc w:val="both"/>
              <w:rPr>
                <w:sz w:val="24"/>
              </w:rPr>
            </w:pPr>
          </w:p>
          <w:p w:rsidR="007047D5" w:rsidRDefault="007047D5" w:rsidP="007047D5">
            <w:pPr>
              <w:numPr>
                <w:ilvl w:val="0"/>
                <w:numId w:val="5"/>
              </w:numPr>
              <w:jc w:val="both"/>
              <w:rPr>
                <w:sz w:val="24"/>
              </w:rPr>
            </w:pPr>
            <w:r w:rsidRPr="00E63536">
              <w:rPr>
                <w:sz w:val="24"/>
              </w:rPr>
              <w:t>Le présent aide-mémoire résume les</w:t>
            </w:r>
            <w:r>
              <w:rPr>
                <w:sz w:val="24"/>
              </w:rPr>
              <w:t xml:space="preserve"> </w:t>
            </w:r>
            <w:r w:rsidRPr="00E63536">
              <w:rPr>
                <w:sz w:val="24"/>
              </w:rPr>
              <w:t>principales con</w:t>
            </w:r>
            <w:r>
              <w:rPr>
                <w:sz w:val="24"/>
              </w:rPr>
              <w:t>c</w:t>
            </w:r>
            <w:r w:rsidRPr="00E63536">
              <w:rPr>
                <w:sz w:val="24"/>
              </w:rPr>
              <w:t xml:space="preserve">lusions et recommandations de </w:t>
            </w:r>
            <w:smartTag w:uri="urn:schemas-microsoft-com:office:smarttags" w:element="PersonName">
              <w:smartTagPr>
                <w:attr w:name="ProductID" w:val="la Mission. Il"/>
              </w:smartTagPr>
              <w:r w:rsidRPr="00E63536">
                <w:rPr>
                  <w:sz w:val="24"/>
                </w:rPr>
                <w:t xml:space="preserve">la Mission. </w:t>
              </w:r>
              <w:r>
                <w:rPr>
                  <w:sz w:val="24"/>
                </w:rPr>
                <w:t>Il</w:t>
              </w:r>
            </w:smartTag>
            <w:r>
              <w:rPr>
                <w:sz w:val="24"/>
              </w:rPr>
              <w:t xml:space="preserve"> est appelé à être commenté, amendé et approuvé par les autorités ouzbèkes et les responsables d’Uzbekenergo</w:t>
            </w:r>
            <w:r w:rsidRPr="00C12928">
              <w:rPr>
                <w:sz w:val="24"/>
              </w:rPr>
              <w:t>.</w:t>
            </w:r>
          </w:p>
          <w:p w:rsidR="007047D5" w:rsidRPr="00105F2E" w:rsidRDefault="007047D5" w:rsidP="007047D5">
            <w:pPr>
              <w:pStyle w:val="Style1"/>
            </w:pPr>
            <w:r>
              <w:t xml:space="preserve">OBJECTIFS DE </w:t>
            </w:r>
            <w:smartTag w:uri="urn:schemas-microsoft-com:office:smarttags" w:element="PersonName">
              <w:smartTagPr>
                <w:attr w:name="ProductID" w:val="la Mission"/>
              </w:smartTagPr>
              <w:r>
                <w:t>LA MISSION</w:t>
              </w:r>
            </w:smartTag>
          </w:p>
          <w:p w:rsidR="007047D5" w:rsidRPr="00C12928" w:rsidRDefault="007047D5" w:rsidP="007047D5">
            <w:pPr>
              <w:widowControl/>
              <w:jc w:val="both"/>
              <w:rPr>
                <w:sz w:val="24"/>
              </w:rPr>
            </w:pPr>
          </w:p>
          <w:p w:rsidR="007047D5" w:rsidRPr="00E76945" w:rsidRDefault="007047D5" w:rsidP="007047D5">
            <w:pPr>
              <w:numPr>
                <w:ilvl w:val="0"/>
                <w:numId w:val="5"/>
              </w:numPr>
              <w:jc w:val="both"/>
              <w:rPr>
                <w:sz w:val="24"/>
              </w:rPr>
            </w:pPr>
            <w:r w:rsidRPr="00E76945">
              <w:rPr>
                <w:sz w:val="24"/>
              </w:rPr>
              <w:t>Cette mission avait pour objectifs de :</w:t>
            </w:r>
          </w:p>
          <w:p w:rsidR="007047D5" w:rsidRPr="00E76945" w:rsidRDefault="007047D5" w:rsidP="007047D5">
            <w:pPr>
              <w:jc w:val="both"/>
              <w:rPr>
                <w:sz w:val="24"/>
              </w:rPr>
            </w:pPr>
          </w:p>
          <w:p w:rsidR="007047D5" w:rsidRPr="00E76945" w:rsidRDefault="007047D5" w:rsidP="007047D5">
            <w:pPr>
              <w:widowControl/>
              <w:numPr>
                <w:ilvl w:val="0"/>
                <w:numId w:val="10"/>
              </w:numPr>
              <w:tabs>
                <w:tab w:val="clear" w:pos="720"/>
              </w:tabs>
              <w:ind w:left="1026"/>
              <w:jc w:val="both"/>
              <w:rPr>
                <w:sz w:val="24"/>
              </w:rPr>
            </w:pPr>
            <w:r>
              <w:rPr>
                <w:sz w:val="24"/>
              </w:rPr>
              <w:t>Disposer d’</w:t>
            </w:r>
            <w:r w:rsidRPr="00E76945">
              <w:rPr>
                <w:sz w:val="24"/>
              </w:rPr>
              <w:t xml:space="preserve">un cadrage général du </w:t>
            </w:r>
            <w:r w:rsidRPr="00E76945">
              <w:rPr>
                <w:sz w:val="24"/>
              </w:rPr>
              <w:lastRenderedPageBreak/>
              <w:t>secteur énergétique ouzbek</w:t>
            </w:r>
            <w:r>
              <w:rPr>
                <w:sz w:val="24"/>
              </w:rPr>
              <w:t>,</w:t>
            </w:r>
            <w:r w:rsidRPr="00E76945">
              <w:rPr>
                <w:sz w:val="24"/>
              </w:rPr>
              <w:t xml:space="preserve"> en particulier </w:t>
            </w:r>
            <w:r>
              <w:rPr>
                <w:sz w:val="24"/>
              </w:rPr>
              <w:t>dans les domaines de l’électricité et</w:t>
            </w:r>
            <w:r w:rsidRPr="00E76945">
              <w:rPr>
                <w:sz w:val="24"/>
              </w:rPr>
              <w:t xml:space="preserve"> des énergies renouvelables ;</w:t>
            </w:r>
          </w:p>
          <w:p w:rsidR="007047D5" w:rsidRPr="00E76945" w:rsidRDefault="007047D5" w:rsidP="007047D5">
            <w:pPr>
              <w:ind w:left="1026"/>
              <w:jc w:val="both"/>
              <w:rPr>
                <w:sz w:val="24"/>
              </w:rPr>
            </w:pPr>
          </w:p>
          <w:p w:rsidR="007047D5" w:rsidRPr="00E76945" w:rsidRDefault="007047D5" w:rsidP="007047D5">
            <w:pPr>
              <w:widowControl/>
              <w:numPr>
                <w:ilvl w:val="0"/>
                <w:numId w:val="10"/>
              </w:numPr>
              <w:tabs>
                <w:tab w:val="clear" w:pos="720"/>
              </w:tabs>
              <w:ind w:left="1026"/>
              <w:jc w:val="both"/>
              <w:rPr>
                <w:sz w:val="24"/>
              </w:rPr>
            </w:pPr>
            <w:r w:rsidRPr="00E76945">
              <w:rPr>
                <w:sz w:val="24"/>
              </w:rPr>
              <w:t>collecter les informations nécessaires à une évaluation</w:t>
            </w:r>
            <w:r>
              <w:rPr>
                <w:sz w:val="24"/>
              </w:rPr>
              <w:t xml:space="preserve"> </w:t>
            </w:r>
            <w:r w:rsidRPr="00E76945">
              <w:rPr>
                <w:sz w:val="24"/>
              </w:rPr>
              <w:t xml:space="preserve">plus approfondie </w:t>
            </w:r>
            <w:r>
              <w:rPr>
                <w:sz w:val="24"/>
              </w:rPr>
              <w:t>du</w:t>
            </w:r>
            <w:r w:rsidRPr="00E76945">
              <w:rPr>
                <w:sz w:val="24"/>
              </w:rPr>
              <w:t xml:space="preserve"> projet de modernisation des réseaux électriques basse tension des régions de Boukhara, Samar</w:t>
            </w:r>
            <w:r>
              <w:rPr>
                <w:sz w:val="24"/>
              </w:rPr>
              <w:t>c</w:t>
            </w:r>
            <w:r w:rsidRPr="00E76945">
              <w:rPr>
                <w:sz w:val="24"/>
              </w:rPr>
              <w:t>and</w:t>
            </w:r>
            <w:r>
              <w:rPr>
                <w:sz w:val="24"/>
              </w:rPr>
              <w:t>e</w:t>
            </w:r>
            <w:r w:rsidRPr="00E76945">
              <w:rPr>
                <w:sz w:val="24"/>
              </w:rPr>
              <w:t xml:space="preserve"> et Jizzakh envisagé par Uzbekenergo</w:t>
            </w:r>
            <w:r>
              <w:rPr>
                <w:sz w:val="24"/>
              </w:rPr>
              <w:t>,</w:t>
            </w:r>
            <w:r w:rsidRPr="00E76945">
              <w:rPr>
                <w:sz w:val="24"/>
              </w:rPr>
              <w:t xml:space="preserve"> </w:t>
            </w:r>
            <w:r>
              <w:rPr>
                <w:sz w:val="24"/>
              </w:rPr>
              <w:t xml:space="preserve">et </w:t>
            </w:r>
            <w:r w:rsidRPr="00E76945">
              <w:rPr>
                <w:sz w:val="24"/>
              </w:rPr>
              <w:t xml:space="preserve">pour lequel les autorités ouzbèkes ont officiellement sollicité le concours de l’AFD en juin </w:t>
            </w:r>
            <w:r>
              <w:rPr>
                <w:sz w:val="24"/>
              </w:rPr>
              <w:t>2012  pour un montant de 77 MUSD</w:t>
            </w:r>
            <w:r w:rsidRPr="00E76945">
              <w:rPr>
                <w:sz w:val="24"/>
              </w:rPr>
              <w:t>;</w:t>
            </w:r>
          </w:p>
          <w:p w:rsidR="007047D5" w:rsidRPr="00E76945" w:rsidRDefault="007047D5" w:rsidP="007047D5">
            <w:pPr>
              <w:ind w:left="1026"/>
              <w:jc w:val="both"/>
              <w:rPr>
                <w:sz w:val="24"/>
              </w:rPr>
            </w:pPr>
          </w:p>
          <w:p w:rsidR="007047D5" w:rsidRPr="00E76945" w:rsidRDefault="007047D5" w:rsidP="007047D5">
            <w:pPr>
              <w:widowControl/>
              <w:numPr>
                <w:ilvl w:val="0"/>
                <w:numId w:val="10"/>
              </w:numPr>
              <w:tabs>
                <w:tab w:val="clear" w:pos="720"/>
              </w:tabs>
              <w:ind w:left="1026"/>
              <w:jc w:val="both"/>
              <w:rPr>
                <w:sz w:val="24"/>
              </w:rPr>
            </w:pPr>
            <w:r w:rsidRPr="00E76945">
              <w:rPr>
                <w:sz w:val="24"/>
              </w:rPr>
              <w:t xml:space="preserve">poursuivre les échanges avec les bailleurs de fonds </w:t>
            </w:r>
            <w:r>
              <w:rPr>
                <w:sz w:val="24"/>
              </w:rPr>
              <w:t xml:space="preserve">internationaux </w:t>
            </w:r>
            <w:r w:rsidRPr="00E76945">
              <w:rPr>
                <w:sz w:val="24"/>
              </w:rPr>
              <w:t xml:space="preserve">actifs dans le pays ; </w:t>
            </w:r>
          </w:p>
          <w:p w:rsidR="007047D5" w:rsidRPr="00E76945" w:rsidRDefault="007047D5" w:rsidP="007047D5">
            <w:pPr>
              <w:ind w:left="1026"/>
              <w:jc w:val="both"/>
              <w:rPr>
                <w:sz w:val="24"/>
              </w:rPr>
            </w:pPr>
          </w:p>
          <w:p w:rsidR="007047D5" w:rsidRPr="00E76945" w:rsidRDefault="007047D5" w:rsidP="007047D5">
            <w:pPr>
              <w:widowControl/>
              <w:numPr>
                <w:ilvl w:val="0"/>
                <w:numId w:val="10"/>
              </w:numPr>
              <w:tabs>
                <w:tab w:val="clear" w:pos="720"/>
              </w:tabs>
              <w:ind w:left="1026"/>
              <w:jc w:val="both"/>
              <w:rPr>
                <w:sz w:val="24"/>
              </w:rPr>
            </w:pPr>
            <w:r w:rsidRPr="00E76945">
              <w:rPr>
                <w:sz w:val="24"/>
              </w:rPr>
              <w:t>examiner les opportunités et modalité</w:t>
            </w:r>
            <w:r>
              <w:rPr>
                <w:sz w:val="24"/>
              </w:rPr>
              <w:t>s</w:t>
            </w:r>
            <w:r w:rsidRPr="00E76945">
              <w:rPr>
                <w:sz w:val="24"/>
              </w:rPr>
              <w:t xml:space="preserve"> de coopération dans le secteur de l’énergie solaire.</w:t>
            </w:r>
          </w:p>
          <w:p w:rsidR="007047D5" w:rsidRPr="002B2497" w:rsidRDefault="007047D5" w:rsidP="007047D5">
            <w:pPr>
              <w:jc w:val="both"/>
              <w:rPr>
                <w:sz w:val="24"/>
              </w:rPr>
            </w:pPr>
          </w:p>
          <w:p w:rsidR="007047D5" w:rsidRPr="003D4168" w:rsidRDefault="007047D5" w:rsidP="003D4168">
            <w:pPr>
              <w:numPr>
                <w:ilvl w:val="0"/>
                <w:numId w:val="5"/>
              </w:numPr>
              <w:jc w:val="both"/>
              <w:rPr>
                <w:sz w:val="24"/>
              </w:rPr>
            </w:pPr>
            <w:r w:rsidRPr="002B2497">
              <w:rPr>
                <w:sz w:val="24"/>
              </w:rPr>
              <w:t xml:space="preserve">Par ailleurs, la Mission </w:t>
            </w:r>
            <w:r>
              <w:rPr>
                <w:sz w:val="24"/>
              </w:rPr>
              <w:t xml:space="preserve">devait </w:t>
            </w:r>
            <w:r w:rsidRPr="002B2497">
              <w:rPr>
                <w:sz w:val="24"/>
              </w:rPr>
              <w:t>poursuivre les disc</w:t>
            </w:r>
            <w:r>
              <w:rPr>
                <w:sz w:val="24"/>
              </w:rPr>
              <w:t>ussions avec les autorités ouzbè</w:t>
            </w:r>
            <w:r w:rsidRPr="002B2497">
              <w:rPr>
                <w:sz w:val="24"/>
              </w:rPr>
              <w:t>k</w:t>
            </w:r>
            <w:r>
              <w:rPr>
                <w:sz w:val="24"/>
              </w:rPr>
              <w:t>e</w:t>
            </w:r>
            <w:r w:rsidRPr="002B2497">
              <w:rPr>
                <w:sz w:val="24"/>
              </w:rPr>
              <w:t xml:space="preserve">s </w:t>
            </w:r>
            <w:r>
              <w:rPr>
                <w:sz w:val="24"/>
              </w:rPr>
              <w:t>relatives au</w:t>
            </w:r>
            <w:r w:rsidRPr="002B2497">
              <w:rPr>
                <w:sz w:val="24"/>
              </w:rPr>
              <w:t xml:space="preserve"> projet d’accord intergouvernemental d’établissement </w:t>
            </w:r>
            <w:r>
              <w:rPr>
                <w:sz w:val="24"/>
              </w:rPr>
              <w:t xml:space="preserve">de l’AFD, </w:t>
            </w:r>
            <w:r w:rsidRPr="002B2497">
              <w:rPr>
                <w:sz w:val="24"/>
              </w:rPr>
              <w:t xml:space="preserve">transmis en </w:t>
            </w:r>
            <w:r>
              <w:rPr>
                <w:sz w:val="24"/>
              </w:rPr>
              <w:t>octobre</w:t>
            </w:r>
            <w:r w:rsidRPr="002B2497">
              <w:rPr>
                <w:sz w:val="24"/>
              </w:rPr>
              <w:t xml:space="preserve"> </w:t>
            </w:r>
            <w:r>
              <w:rPr>
                <w:sz w:val="24"/>
              </w:rPr>
              <w:t>2012</w:t>
            </w:r>
            <w:r w:rsidRPr="002B2497">
              <w:rPr>
                <w:sz w:val="24"/>
              </w:rPr>
              <w:t xml:space="preserve">. </w:t>
            </w:r>
            <w:bookmarkStart w:id="0" w:name="_GoBack"/>
            <w:bookmarkEnd w:id="0"/>
          </w:p>
          <w:p w:rsidR="007047D5" w:rsidRDefault="007047D5" w:rsidP="007047D5">
            <w:pPr>
              <w:tabs>
                <w:tab w:val="right" w:pos="4788"/>
                <w:tab w:val="right" w:pos="6783"/>
                <w:tab w:val="right" w:pos="8436"/>
              </w:tabs>
              <w:ind w:left="342"/>
              <w:jc w:val="both"/>
              <w:rPr>
                <w:sz w:val="24"/>
              </w:rPr>
            </w:pPr>
          </w:p>
          <w:p w:rsidR="00C324C7" w:rsidRDefault="00C324C7" w:rsidP="005C44D1">
            <w:pPr>
              <w:widowControl/>
              <w:tabs>
                <w:tab w:val="left" w:pos="1565"/>
              </w:tabs>
            </w:pPr>
          </w:p>
        </w:tc>
        <w:tc>
          <w:tcPr>
            <w:tcW w:w="4926" w:type="dxa"/>
          </w:tcPr>
          <w:p w:rsidR="00C324C7" w:rsidRPr="005C44D1" w:rsidRDefault="00C324C7" w:rsidP="00C324C7">
            <w:pPr>
              <w:widowControl/>
              <w:jc w:val="both"/>
              <w:rPr>
                <w:rFonts w:ascii="Arial" w:hAnsi="Arial" w:cs="Arial"/>
                <w:b/>
                <w:color w:val="000000"/>
                <w:sz w:val="23"/>
                <w:szCs w:val="23"/>
                <w:lang w:val="ru-RU"/>
              </w:rPr>
            </w:pPr>
            <w:r w:rsidRPr="005C44D1">
              <w:rPr>
                <w:rFonts w:ascii="Arial" w:hAnsi="Arial" w:cs="Arial"/>
                <w:b/>
                <w:color w:val="000000"/>
                <w:sz w:val="23"/>
                <w:szCs w:val="23"/>
                <w:lang w:val="ru-RU"/>
              </w:rPr>
              <w:lastRenderedPageBreak/>
              <w:t>Французское агентство развития (ФАР)</w:t>
            </w:r>
          </w:p>
          <w:p w:rsidR="00C324C7" w:rsidRPr="005C44D1" w:rsidRDefault="00C324C7" w:rsidP="00C324C7">
            <w:pPr>
              <w:widowControl/>
              <w:jc w:val="both"/>
              <w:rPr>
                <w:rFonts w:ascii="Arial" w:hAnsi="Arial" w:cs="Arial"/>
                <w:sz w:val="23"/>
                <w:szCs w:val="23"/>
                <w:lang w:val="ru-RU"/>
              </w:rPr>
            </w:pPr>
          </w:p>
          <w:p w:rsidR="00C324C7" w:rsidRPr="005C44D1" w:rsidRDefault="00C324C7" w:rsidP="00C324C7">
            <w:pPr>
              <w:widowControl/>
              <w:pBdr>
                <w:bottom w:val="single" w:sz="12" w:space="1" w:color="auto"/>
              </w:pBdr>
              <w:ind w:left="1026" w:hanging="392"/>
              <w:jc w:val="center"/>
              <w:rPr>
                <w:rFonts w:ascii="Arial" w:hAnsi="Arial" w:cs="Arial"/>
                <w:b/>
                <w:sz w:val="23"/>
                <w:szCs w:val="23"/>
                <w:lang w:val="ru-RU"/>
              </w:rPr>
            </w:pPr>
          </w:p>
          <w:p w:rsidR="00C324C7" w:rsidRPr="005C44D1" w:rsidRDefault="00C324C7" w:rsidP="00C324C7">
            <w:pPr>
              <w:widowControl/>
              <w:ind w:left="1026" w:hanging="392"/>
              <w:jc w:val="center"/>
              <w:rPr>
                <w:rFonts w:ascii="Arial" w:hAnsi="Arial" w:cs="Arial"/>
                <w:b/>
                <w:sz w:val="23"/>
                <w:szCs w:val="23"/>
                <w:lang w:val="ru-RU"/>
              </w:rPr>
            </w:pPr>
          </w:p>
          <w:p w:rsidR="00C324C7" w:rsidRPr="005C44D1" w:rsidRDefault="00C324C7" w:rsidP="00C324C7">
            <w:pPr>
              <w:widowControl/>
              <w:ind w:left="1026" w:hanging="392"/>
              <w:jc w:val="center"/>
              <w:rPr>
                <w:rFonts w:ascii="Arial" w:hAnsi="Arial" w:cs="Arial"/>
                <w:b/>
                <w:sz w:val="23"/>
                <w:szCs w:val="23"/>
                <w:lang w:val="ru-RU"/>
              </w:rPr>
            </w:pPr>
            <w:r w:rsidRPr="005C44D1">
              <w:rPr>
                <w:rFonts w:ascii="Arial" w:hAnsi="Arial" w:cs="Arial"/>
                <w:b/>
                <w:sz w:val="23"/>
                <w:szCs w:val="23"/>
                <w:lang w:val="ru-RU"/>
              </w:rPr>
              <w:t>Республика Узбекистан</w:t>
            </w:r>
          </w:p>
          <w:p w:rsidR="00C324C7" w:rsidRPr="005C44D1" w:rsidRDefault="00C324C7" w:rsidP="00C324C7">
            <w:pPr>
              <w:widowControl/>
              <w:ind w:left="1026" w:hanging="392"/>
              <w:jc w:val="center"/>
              <w:rPr>
                <w:rFonts w:ascii="Arial" w:hAnsi="Arial" w:cs="Arial"/>
                <w:b/>
                <w:sz w:val="23"/>
                <w:szCs w:val="23"/>
                <w:lang w:val="ru-RU"/>
              </w:rPr>
            </w:pPr>
          </w:p>
          <w:p w:rsidR="00C324C7" w:rsidRPr="005C44D1" w:rsidRDefault="00C324C7" w:rsidP="00C324C7">
            <w:pPr>
              <w:widowControl/>
              <w:ind w:left="1026" w:hanging="392"/>
              <w:jc w:val="center"/>
              <w:rPr>
                <w:rFonts w:ascii="Arial" w:hAnsi="Arial" w:cs="Arial"/>
                <w:b/>
                <w:sz w:val="23"/>
                <w:szCs w:val="23"/>
                <w:lang w:val="ru-RU"/>
              </w:rPr>
            </w:pPr>
            <w:r w:rsidRPr="005C44D1">
              <w:rPr>
                <w:rFonts w:ascii="Arial" w:hAnsi="Arial" w:cs="Arial"/>
                <w:b/>
                <w:color w:val="000000"/>
                <w:sz w:val="23"/>
                <w:szCs w:val="23"/>
                <w:lang w:val="ru-RU"/>
              </w:rPr>
              <w:t>Реконструкция</w:t>
            </w:r>
            <w:r w:rsidRPr="005C44D1">
              <w:rPr>
                <w:rFonts w:ascii="Arial" w:hAnsi="Arial" w:cs="Arial"/>
                <w:b/>
                <w:sz w:val="23"/>
                <w:szCs w:val="23"/>
                <w:lang w:val="ru-RU"/>
              </w:rPr>
              <w:t xml:space="preserve"> сети                                                                                                                                     электроснабжения</w:t>
            </w:r>
          </w:p>
          <w:p w:rsidR="00C324C7" w:rsidRPr="005C44D1" w:rsidRDefault="00C324C7" w:rsidP="00C324C7">
            <w:pPr>
              <w:widowControl/>
              <w:ind w:left="1026" w:hanging="392"/>
              <w:jc w:val="center"/>
              <w:rPr>
                <w:rFonts w:ascii="Arial" w:hAnsi="Arial" w:cs="Arial"/>
                <w:b/>
                <w:color w:val="000000"/>
                <w:sz w:val="23"/>
                <w:szCs w:val="23"/>
                <w:lang w:val="ru-RU"/>
              </w:rPr>
            </w:pPr>
            <w:r w:rsidRPr="005C44D1">
              <w:rPr>
                <w:rFonts w:ascii="Arial" w:hAnsi="Arial" w:cs="Arial"/>
                <w:b/>
                <w:color w:val="000000"/>
                <w:sz w:val="23"/>
                <w:szCs w:val="23"/>
                <w:lang w:val="ru-RU"/>
              </w:rPr>
              <w:t>Бухарской, Самаркандской и</w:t>
            </w:r>
          </w:p>
          <w:p w:rsidR="00C324C7" w:rsidRPr="005C44D1" w:rsidRDefault="00C324C7" w:rsidP="00C324C7">
            <w:pPr>
              <w:widowControl/>
              <w:ind w:left="1026" w:hanging="392"/>
              <w:jc w:val="center"/>
              <w:rPr>
                <w:rFonts w:ascii="Arial" w:hAnsi="Arial" w:cs="Arial"/>
                <w:b/>
                <w:color w:val="000000"/>
                <w:sz w:val="23"/>
                <w:szCs w:val="23"/>
                <w:lang w:val="ru-RU"/>
              </w:rPr>
            </w:pPr>
            <w:proofErr w:type="gramStart"/>
            <w:r w:rsidRPr="005C44D1">
              <w:rPr>
                <w:rFonts w:ascii="Arial" w:hAnsi="Arial" w:cs="Arial"/>
                <w:b/>
                <w:color w:val="000000"/>
                <w:sz w:val="23"/>
                <w:szCs w:val="23"/>
                <w:lang w:val="ru-RU"/>
              </w:rPr>
              <w:t>Джизакской</w:t>
            </w:r>
            <w:proofErr w:type="gramEnd"/>
            <w:r w:rsidRPr="005C44D1">
              <w:rPr>
                <w:rFonts w:ascii="Arial" w:hAnsi="Arial" w:cs="Arial"/>
                <w:b/>
                <w:color w:val="000000"/>
                <w:sz w:val="23"/>
                <w:szCs w:val="23"/>
                <w:lang w:val="ru-RU"/>
              </w:rPr>
              <w:t xml:space="preserve"> областей</w:t>
            </w:r>
          </w:p>
          <w:p w:rsidR="00C324C7" w:rsidRPr="005C44D1" w:rsidRDefault="00C324C7" w:rsidP="00C324C7">
            <w:pPr>
              <w:widowControl/>
              <w:ind w:left="1026" w:hanging="392"/>
              <w:jc w:val="center"/>
              <w:rPr>
                <w:rFonts w:ascii="Arial" w:hAnsi="Arial" w:cs="Arial"/>
                <w:sz w:val="23"/>
                <w:szCs w:val="23"/>
                <w:lang w:val="ru-RU"/>
              </w:rPr>
            </w:pPr>
          </w:p>
          <w:p w:rsidR="00C324C7" w:rsidRPr="005C44D1" w:rsidRDefault="00C324C7" w:rsidP="00C324C7">
            <w:pPr>
              <w:widowControl/>
              <w:ind w:left="1026" w:hanging="392"/>
              <w:jc w:val="center"/>
              <w:rPr>
                <w:rFonts w:ascii="Arial" w:hAnsi="Arial" w:cs="Arial"/>
                <w:b/>
                <w:color w:val="000000"/>
                <w:sz w:val="23"/>
                <w:szCs w:val="23"/>
                <w:lang w:val="ru-RU"/>
              </w:rPr>
            </w:pPr>
            <w:r w:rsidRPr="005C44D1">
              <w:rPr>
                <w:rFonts w:ascii="Arial" w:hAnsi="Arial" w:cs="Arial"/>
                <w:b/>
                <w:color w:val="000000"/>
                <w:sz w:val="23"/>
                <w:szCs w:val="23"/>
                <w:lang w:val="ru-RU"/>
              </w:rPr>
              <w:t>Идентификационная миссия</w:t>
            </w:r>
          </w:p>
          <w:p w:rsidR="00C324C7" w:rsidRPr="005C44D1" w:rsidRDefault="00C324C7" w:rsidP="00C324C7">
            <w:pPr>
              <w:widowControl/>
              <w:ind w:left="1026" w:hanging="392"/>
              <w:jc w:val="center"/>
              <w:rPr>
                <w:rFonts w:ascii="Arial" w:hAnsi="Arial" w:cs="Arial"/>
                <w:b/>
                <w:sz w:val="23"/>
                <w:szCs w:val="23"/>
                <w:lang w:val="ru-RU"/>
              </w:rPr>
            </w:pPr>
            <w:r w:rsidRPr="005C44D1">
              <w:rPr>
                <w:rFonts w:ascii="Arial" w:hAnsi="Arial" w:cs="Arial"/>
                <w:b/>
                <w:sz w:val="23"/>
                <w:szCs w:val="23"/>
                <w:lang w:val="ru-RU"/>
              </w:rPr>
              <w:t>с 4 по 7 декабря 2012</w:t>
            </w:r>
          </w:p>
          <w:p w:rsidR="00C324C7" w:rsidRPr="005C44D1" w:rsidRDefault="00C324C7" w:rsidP="00C324C7">
            <w:pPr>
              <w:widowControl/>
              <w:ind w:left="1026" w:hanging="392"/>
              <w:jc w:val="center"/>
              <w:rPr>
                <w:rFonts w:ascii="Arial" w:hAnsi="Arial" w:cs="Arial"/>
                <w:sz w:val="23"/>
                <w:szCs w:val="23"/>
                <w:lang w:val="ru-RU"/>
              </w:rPr>
            </w:pPr>
          </w:p>
          <w:p w:rsidR="00C324C7" w:rsidRPr="005C44D1" w:rsidRDefault="00C324C7" w:rsidP="00C324C7">
            <w:pPr>
              <w:widowControl/>
              <w:pBdr>
                <w:bottom w:val="single" w:sz="12" w:space="1" w:color="auto"/>
              </w:pBdr>
              <w:ind w:left="1026" w:hanging="392"/>
              <w:jc w:val="center"/>
              <w:rPr>
                <w:rFonts w:ascii="Arial" w:hAnsi="Arial" w:cs="Arial"/>
                <w:b/>
                <w:color w:val="000000"/>
                <w:sz w:val="23"/>
                <w:szCs w:val="23"/>
                <w:lang w:val="ru-RU"/>
              </w:rPr>
            </w:pPr>
            <w:r w:rsidRPr="005C44D1">
              <w:rPr>
                <w:rFonts w:ascii="Arial" w:hAnsi="Arial" w:cs="Arial"/>
                <w:b/>
                <w:color w:val="000000"/>
                <w:sz w:val="23"/>
                <w:szCs w:val="23"/>
                <w:lang w:val="ru-RU"/>
              </w:rPr>
              <w:t>Памятная записка</w:t>
            </w:r>
          </w:p>
          <w:p w:rsidR="00C324C7" w:rsidRPr="005C44D1" w:rsidRDefault="00C324C7" w:rsidP="00C324C7">
            <w:pPr>
              <w:widowControl/>
              <w:ind w:left="1026" w:hanging="392"/>
              <w:jc w:val="center"/>
              <w:rPr>
                <w:rFonts w:ascii="Arial" w:hAnsi="Arial" w:cs="Arial"/>
                <w:b/>
                <w:sz w:val="23"/>
                <w:szCs w:val="23"/>
                <w:lang w:val="ru-RU"/>
              </w:rPr>
            </w:pPr>
          </w:p>
          <w:p w:rsidR="00C324C7" w:rsidRPr="005C44D1" w:rsidRDefault="00C324C7" w:rsidP="00C324C7">
            <w:pPr>
              <w:widowControl/>
              <w:ind w:left="2127" w:firstLine="709"/>
              <w:jc w:val="both"/>
              <w:rPr>
                <w:rFonts w:ascii="Arial" w:hAnsi="Arial" w:cs="Arial"/>
                <w:b/>
                <w:sz w:val="23"/>
                <w:szCs w:val="23"/>
                <w:lang w:val="ru-RU"/>
              </w:rPr>
            </w:pPr>
          </w:p>
          <w:p w:rsidR="00C324C7" w:rsidRPr="005C44D1" w:rsidRDefault="00C324C7" w:rsidP="00C324C7">
            <w:pPr>
              <w:widowControl/>
              <w:jc w:val="both"/>
              <w:rPr>
                <w:rFonts w:ascii="Arial" w:hAnsi="Arial" w:cs="Arial"/>
                <w:sz w:val="23"/>
                <w:szCs w:val="23"/>
                <w:lang w:val="ru-RU"/>
              </w:rPr>
            </w:pPr>
          </w:p>
          <w:p w:rsidR="00C324C7" w:rsidRPr="005C44D1" w:rsidRDefault="00C324C7" w:rsidP="00C324C7">
            <w:pPr>
              <w:widowControl/>
              <w:jc w:val="both"/>
              <w:rPr>
                <w:rFonts w:ascii="Arial" w:hAnsi="Arial" w:cs="Arial"/>
                <w:color w:val="000000"/>
                <w:sz w:val="23"/>
                <w:szCs w:val="23"/>
                <w:lang w:val="ru-RU"/>
              </w:rPr>
            </w:pPr>
            <w:r w:rsidRPr="005C44D1">
              <w:rPr>
                <w:rFonts w:ascii="Arial" w:hAnsi="Arial" w:cs="Arial"/>
                <w:color w:val="000000"/>
                <w:sz w:val="23"/>
                <w:szCs w:val="23"/>
                <w:lang w:val="ru-RU"/>
              </w:rPr>
              <w:t>Отдел устойчивого развития (ОУР)/</w:t>
            </w:r>
          </w:p>
          <w:p w:rsidR="00C324C7" w:rsidRPr="005C44D1" w:rsidRDefault="00C324C7" w:rsidP="00C324C7">
            <w:pPr>
              <w:widowControl/>
              <w:jc w:val="both"/>
              <w:rPr>
                <w:rFonts w:ascii="Arial" w:hAnsi="Arial" w:cs="Arial"/>
                <w:sz w:val="23"/>
                <w:szCs w:val="23"/>
                <w:lang w:val="ru-RU"/>
              </w:rPr>
            </w:pPr>
            <w:r w:rsidRPr="005C44D1">
              <w:rPr>
                <w:rFonts w:ascii="Arial" w:hAnsi="Arial" w:cs="Arial"/>
                <w:color w:val="000000"/>
                <w:sz w:val="23"/>
                <w:szCs w:val="23"/>
                <w:lang w:val="ru-RU"/>
              </w:rPr>
              <w:t>Отдел транспорта и устойчивой энергетики (ТУЭ)</w:t>
            </w:r>
            <w:r w:rsidRPr="005C44D1">
              <w:rPr>
                <w:rFonts w:ascii="Arial" w:hAnsi="Arial" w:cs="Arial"/>
                <w:sz w:val="23"/>
                <w:szCs w:val="23"/>
                <w:lang w:val="ru-RU"/>
              </w:rPr>
              <w:t xml:space="preserve"> - Доминик Ришар</w:t>
            </w:r>
          </w:p>
          <w:p w:rsidR="00C324C7" w:rsidRPr="005C44D1" w:rsidRDefault="00C324C7" w:rsidP="00C324C7">
            <w:pPr>
              <w:widowControl/>
              <w:jc w:val="both"/>
              <w:rPr>
                <w:rFonts w:ascii="Arial" w:hAnsi="Arial" w:cs="Arial"/>
                <w:sz w:val="23"/>
                <w:szCs w:val="23"/>
                <w:lang w:val="ru-RU"/>
              </w:rPr>
            </w:pPr>
            <w:r w:rsidRPr="005C44D1">
              <w:rPr>
                <w:rFonts w:ascii="Arial" w:hAnsi="Arial" w:cs="Arial"/>
                <w:sz w:val="23"/>
                <w:szCs w:val="23"/>
                <w:lang w:val="ru-RU"/>
              </w:rPr>
              <w:t xml:space="preserve">Региональный координатор по Центральной Азии и Кавказу - </w:t>
            </w:r>
            <w:proofErr w:type="spellStart"/>
            <w:r w:rsidRPr="005C44D1">
              <w:rPr>
                <w:rFonts w:ascii="Arial" w:hAnsi="Arial" w:cs="Arial"/>
                <w:sz w:val="23"/>
                <w:szCs w:val="23"/>
                <w:lang w:val="ru-RU"/>
              </w:rPr>
              <w:t>Гаэль</w:t>
            </w:r>
            <w:proofErr w:type="spellEnd"/>
            <w:r w:rsidRPr="005C44D1">
              <w:rPr>
                <w:rFonts w:ascii="Arial" w:hAnsi="Arial" w:cs="Arial"/>
                <w:sz w:val="23"/>
                <w:szCs w:val="23"/>
                <w:lang w:val="ru-RU"/>
              </w:rPr>
              <w:t xml:space="preserve"> </w:t>
            </w:r>
            <w:proofErr w:type="spellStart"/>
            <w:r w:rsidRPr="005C44D1">
              <w:rPr>
                <w:rFonts w:ascii="Arial" w:hAnsi="Arial" w:cs="Arial"/>
                <w:sz w:val="23"/>
                <w:szCs w:val="23"/>
                <w:lang w:val="ru-RU"/>
              </w:rPr>
              <w:t>Ассайег</w:t>
            </w:r>
            <w:proofErr w:type="spellEnd"/>
          </w:p>
          <w:p w:rsidR="00C324C7" w:rsidRPr="005C44D1" w:rsidRDefault="00C324C7" w:rsidP="00C324C7">
            <w:pPr>
              <w:widowControl/>
              <w:jc w:val="both"/>
              <w:rPr>
                <w:rFonts w:ascii="Arial" w:hAnsi="Arial" w:cs="Arial"/>
                <w:sz w:val="23"/>
                <w:szCs w:val="23"/>
                <w:lang w:val="ru-RU"/>
              </w:rPr>
            </w:pPr>
          </w:p>
          <w:p w:rsidR="00810D32" w:rsidRPr="005C44D1" w:rsidRDefault="00810D32" w:rsidP="00810D32">
            <w:pPr>
              <w:widowControl/>
              <w:ind w:left="601"/>
              <w:jc w:val="center"/>
              <w:rPr>
                <w:rFonts w:ascii="Arial" w:hAnsi="Arial" w:cs="Arial"/>
                <w:b/>
                <w:sz w:val="23"/>
                <w:szCs w:val="23"/>
                <w:lang w:val="ru-RU"/>
              </w:rPr>
            </w:pPr>
            <w:r w:rsidRPr="005C44D1">
              <w:rPr>
                <w:rFonts w:ascii="Arial" w:hAnsi="Arial" w:cs="Arial"/>
                <w:b/>
                <w:sz w:val="23"/>
                <w:szCs w:val="23"/>
                <w:lang w:val="ru-RU"/>
              </w:rPr>
              <w:t>Энергетика</w:t>
            </w:r>
          </w:p>
          <w:p w:rsidR="00810D32" w:rsidRPr="005C44D1" w:rsidRDefault="00810D32" w:rsidP="00810D32">
            <w:pPr>
              <w:widowControl/>
              <w:ind w:left="601"/>
              <w:jc w:val="center"/>
              <w:rPr>
                <w:rFonts w:ascii="Arial" w:hAnsi="Arial" w:cs="Arial"/>
                <w:b/>
                <w:sz w:val="23"/>
                <w:szCs w:val="23"/>
                <w:lang w:val="ru-RU"/>
              </w:rPr>
            </w:pPr>
          </w:p>
          <w:p w:rsidR="00810D32" w:rsidRPr="005C44D1" w:rsidRDefault="00810D32" w:rsidP="00810D32">
            <w:pPr>
              <w:widowControl/>
              <w:ind w:left="601"/>
              <w:jc w:val="center"/>
              <w:rPr>
                <w:rFonts w:ascii="Arial" w:hAnsi="Arial" w:cs="Arial"/>
                <w:b/>
                <w:color w:val="000000"/>
                <w:sz w:val="23"/>
                <w:szCs w:val="23"/>
                <w:lang w:val="ru-RU"/>
              </w:rPr>
            </w:pPr>
            <w:r w:rsidRPr="005C44D1">
              <w:rPr>
                <w:rFonts w:ascii="Arial" w:hAnsi="Arial" w:cs="Arial"/>
                <w:b/>
                <w:color w:val="000000"/>
                <w:sz w:val="23"/>
                <w:szCs w:val="23"/>
                <w:lang w:val="ru-RU"/>
              </w:rPr>
              <w:t>Идентификационная миссия</w:t>
            </w:r>
          </w:p>
          <w:p w:rsidR="00810D32" w:rsidRPr="005C44D1" w:rsidRDefault="00810D32" w:rsidP="00810D32">
            <w:pPr>
              <w:widowControl/>
              <w:ind w:left="601" w:firstLine="709"/>
              <w:jc w:val="center"/>
              <w:rPr>
                <w:rFonts w:ascii="Arial" w:hAnsi="Arial" w:cs="Arial"/>
                <w:b/>
                <w:color w:val="000000"/>
                <w:sz w:val="23"/>
                <w:szCs w:val="23"/>
                <w:lang w:val="ru-RU"/>
              </w:rPr>
            </w:pPr>
          </w:p>
          <w:p w:rsidR="00810D32" w:rsidRPr="005C44D1" w:rsidRDefault="00810D32" w:rsidP="00810D32">
            <w:pPr>
              <w:widowControl/>
              <w:ind w:left="601"/>
              <w:jc w:val="center"/>
              <w:rPr>
                <w:rFonts w:ascii="Arial" w:hAnsi="Arial" w:cs="Arial"/>
                <w:b/>
                <w:color w:val="000000"/>
                <w:sz w:val="23"/>
                <w:szCs w:val="23"/>
                <w:lang w:val="ru-RU"/>
              </w:rPr>
            </w:pPr>
            <w:r w:rsidRPr="005C44D1">
              <w:rPr>
                <w:rFonts w:ascii="Arial" w:hAnsi="Arial" w:cs="Arial"/>
                <w:b/>
                <w:color w:val="000000"/>
                <w:sz w:val="23"/>
                <w:szCs w:val="23"/>
                <w:lang w:val="ru-RU"/>
              </w:rPr>
              <w:t>Проект восстановления</w:t>
            </w:r>
          </w:p>
          <w:p w:rsidR="00810D32" w:rsidRPr="005C44D1" w:rsidRDefault="00810D32" w:rsidP="00810D32">
            <w:pPr>
              <w:widowControl/>
              <w:ind w:left="601"/>
              <w:jc w:val="center"/>
              <w:rPr>
                <w:rFonts w:ascii="Arial" w:hAnsi="Arial" w:cs="Arial"/>
                <w:b/>
                <w:color w:val="000000"/>
                <w:sz w:val="23"/>
                <w:szCs w:val="23"/>
                <w:lang w:val="ru-RU"/>
              </w:rPr>
            </w:pPr>
            <w:r w:rsidRPr="005C44D1">
              <w:rPr>
                <w:rFonts w:ascii="Arial" w:hAnsi="Arial" w:cs="Arial"/>
                <w:b/>
                <w:color w:val="000000"/>
                <w:sz w:val="23"/>
                <w:szCs w:val="23"/>
                <w:lang w:val="ru-RU"/>
              </w:rPr>
              <w:t>сети электроснабжения</w:t>
            </w:r>
          </w:p>
          <w:p w:rsidR="00810D32" w:rsidRPr="005C44D1" w:rsidRDefault="00810D32" w:rsidP="00810D32">
            <w:pPr>
              <w:widowControl/>
              <w:ind w:left="601"/>
              <w:jc w:val="center"/>
              <w:rPr>
                <w:rFonts w:ascii="Arial" w:hAnsi="Arial" w:cs="Arial"/>
                <w:b/>
                <w:color w:val="000000"/>
                <w:sz w:val="23"/>
                <w:szCs w:val="23"/>
                <w:lang w:val="ru-RU"/>
              </w:rPr>
            </w:pPr>
            <w:r w:rsidRPr="005C44D1">
              <w:rPr>
                <w:rFonts w:ascii="Arial" w:hAnsi="Arial" w:cs="Arial"/>
                <w:b/>
                <w:color w:val="000000"/>
                <w:sz w:val="23"/>
                <w:szCs w:val="23"/>
                <w:lang w:val="ru-RU"/>
              </w:rPr>
              <w:t>Бухарской, Самаркандской и Джизакской областей</w:t>
            </w:r>
          </w:p>
          <w:p w:rsidR="00C324C7" w:rsidRPr="005C44D1" w:rsidRDefault="00C324C7" w:rsidP="00810D32">
            <w:pPr>
              <w:widowControl/>
              <w:ind w:left="1877"/>
              <w:jc w:val="center"/>
              <w:rPr>
                <w:rFonts w:ascii="Arial" w:hAnsi="Arial" w:cs="Arial"/>
                <w:b/>
                <w:sz w:val="23"/>
                <w:szCs w:val="23"/>
                <w:lang w:val="ru-RU"/>
              </w:rPr>
            </w:pPr>
          </w:p>
          <w:p w:rsidR="00C324C7" w:rsidRPr="005C44D1" w:rsidRDefault="00C324C7" w:rsidP="00C324C7">
            <w:pPr>
              <w:widowControl/>
              <w:jc w:val="both"/>
              <w:rPr>
                <w:rFonts w:ascii="Arial" w:hAnsi="Arial" w:cs="Arial"/>
                <w:sz w:val="23"/>
                <w:szCs w:val="23"/>
                <w:lang w:val="ru-RU"/>
              </w:rPr>
            </w:pPr>
          </w:p>
          <w:p w:rsidR="00C324C7" w:rsidRPr="005C44D1" w:rsidRDefault="00C324C7" w:rsidP="00C324C7">
            <w:pPr>
              <w:widowControl/>
              <w:jc w:val="both"/>
              <w:rPr>
                <w:rFonts w:ascii="Arial" w:hAnsi="Arial" w:cs="Arial"/>
                <w:b/>
                <w:color w:val="0070C0"/>
                <w:sz w:val="23"/>
                <w:szCs w:val="23"/>
                <w:lang w:val="ru-RU"/>
              </w:rPr>
            </w:pPr>
          </w:p>
          <w:p w:rsidR="00C324C7" w:rsidRPr="005C44D1" w:rsidRDefault="00C324C7" w:rsidP="00C324C7">
            <w:pPr>
              <w:widowControl/>
              <w:jc w:val="both"/>
              <w:rPr>
                <w:b/>
                <w:color w:val="0070C0"/>
                <w:sz w:val="23"/>
                <w:szCs w:val="23"/>
                <w:u w:val="single"/>
                <w:lang w:val="ru-RU"/>
              </w:rPr>
            </w:pPr>
            <w:r w:rsidRPr="005C44D1">
              <w:rPr>
                <w:b/>
                <w:color w:val="0070C0"/>
                <w:sz w:val="23"/>
                <w:szCs w:val="23"/>
                <w:lang w:val="ru-RU"/>
              </w:rPr>
              <w:t xml:space="preserve">1 – </w:t>
            </w:r>
            <w:r w:rsidRPr="005C44D1">
              <w:rPr>
                <w:b/>
                <w:color w:val="0070C0"/>
                <w:sz w:val="23"/>
                <w:szCs w:val="23"/>
                <w:u w:val="single"/>
                <w:lang w:val="ru-RU"/>
              </w:rPr>
              <w:t>ВВЕДЕНИЕ</w:t>
            </w:r>
          </w:p>
          <w:p w:rsidR="00C324C7" w:rsidRPr="005C44D1" w:rsidRDefault="00C324C7" w:rsidP="00C324C7">
            <w:pPr>
              <w:widowControl/>
              <w:jc w:val="both"/>
              <w:rPr>
                <w:b/>
                <w:color w:val="0070C0"/>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 xml:space="preserve">1. Миссия Французского агентство развития (ФАР) посетила Узбекистан с 4 по 7 декабря 2012 года. Миссия ФАР состояла </w:t>
            </w:r>
            <w:proofErr w:type="gramStart"/>
            <w:r w:rsidRPr="005C44D1">
              <w:rPr>
                <w:sz w:val="23"/>
                <w:szCs w:val="23"/>
                <w:lang w:val="ru-RU"/>
              </w:rPr>
              <w:t>из</w:t>
            </w:r>
            <w:proofErr w:type="gramEnd"/>
            <w:r w:rsidRPr="005C44D1">
              <w:rPr>
                <w:sz w:val="23"/>
                <w:szCs w:val="23"/>
                <w:lang w:val="ru-RU"/>
              </w:rPr>
              <w:t xml:space="preserve"> </w:t>
            </w:r>
            <w:proofErr w:type="gramStart"/>
            <w:r w:rsidRPr="005C44D1">
              <w:rPr>
                <w:sz w:val="23"/>
                <w:szCs w:val="23"/>
                <w:lang w:val="ru-RU"/>
              </w:rPr>
              <w:t>Доминика</w:t>
            </w:r>
            <w:proofErr w:type="gramEnd"/>
            <w:r w:rsidRPr="005C44D1">
              <w:rPr>
                <w:sz w:val="23"/>
                <w:szCs w:val="23"/>
                <w:lang w:val="ru-RU"/>
              </w:rPr>
              <w:t xml:space="preserve"> Ришара, руководителя энергетических проектов в </w:t>
            </w:r>
            <w:r w:rsidRPr="005C44D1">
              <w:rPr>
                <w:color w:val="000000"/>
                <w:sz w:val="23"/>
                <w:szCs w:val="23"/>
                <w:lang w:val="ru-RU"/>
              </w:rPr>
              <w:t>отделе Транспорта и устойчивой энергетики (ТУЭ)</w:t>
            </w:r>
            <w:r w:rsidRPr="005C44D1">
              <w:rPr>
                <w:sz w:val="23"/>
                <w:szCs w:val="23"/>
                <w:lang w:val="ru-RU"/>
              </w:rPr>
              <w:t xml:space="preserve"> в Париже, и </w:t>
            </w:r>
            <w:proofErr w:type="spellStart"/>
            <w:r w:rsidRPr="005C44D1">
              <w:rPr>
                <w:sz w:val="23"/>
                <w:szCs w:val="23"/>
                <w:lang w:val="ru-RU"/>
              </w:rPr>
              <w:t>Гаэль</w:t>
            </w:r>
            <w:proofErr w:type="spellEnd"/>
            <w:r w:rsidRPr="005C44D1">
              <w:rPr>
                <w:sz w:val="23"/>
                <w:szCs w:val="23"/>
                <w:lang w:val="ru-RU"/>
              </w:rPr>
              <w:t xml:space="preserve"> </w:t>
            </w:r>
            <w:proofErr w:type="spellStart"/>
            <w:r w:rsidRPr="005C44D1">
              <w:rPr>
                <w:sz w:val="23"/>
                <w:szCs w:val="23"/>
                <w:lang w:val="ru-RU"/>
              </w:rPr>
              <w:t>Ассайег</w:t>
            </w:r>
            <w:proofErr w:type="spellEnd"/>
            <w:r w:rsidRPr="005C44D1">
              <w:rPr>
                <w:sz w:val="23"/>
                <w:szCs w:val="23"/>
                <w:lang w:val="ru-RU"/>
              </w:rPr>
              <w:t>, регионального координатора по Центральной Азии и Кавказу в Париже.</w:t>
            </w:r>
          </w:p>
          <w:p w:rsidR="00C324C7" w:rsidRPr="005C44D1" w:rsidRDefault="00C324C7" w:rsidP="00C324C7">
            <w:pPr>
              <w:widowControl/>
              <w:jc w:val="both"/>
              <w:rPr>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 xml:space="preserve">2. Миссия встретилась с Министерством финансов Республики Узбекистан, Министерством иностранных дел, Министерством внешних экономических связей, инвестиций и торговли, Министерством экономики, Кабинетом Министров и </w:t>
            </w:r>
            <w:r w:rsidRPr="005C44D1">
              <w:rPr>
                <w:color w:val="000000"/>
                <w:sz w:val="23"/>
                <w:szCs w:val="23"/>
                <w:lang w:val="ru-RU"/>
              </w:rPr>
              <w:t>государственного национального предприятия</w:t>
            </w:r>
            <w:r w:rsidRPr="005C44D1">
              <w:rPr>
                <w:sz w:val="23"/>
                <w:szCs w:val="23"/>
                <w:lang w:val="ru-RU"/>
              </w:rPr>
              <w:t xml:space="preserve"> </w:t>
            </w:r>
            <w:proofErr w:type="spellStart"/>
            <w:r w:rsidRPr="005C44D1">
              <w:rPr>
                <w:sz w:val="23"/>
                <w:szCs w:val="23"/>
                <w:lang w:val="ru-RU"/>
              </w:rPr>
              <w:lastRenderedPageBreak/>
              <w:t>Узбекэнерго</w:t>
            </w:r>
            <w:proofErr w:type="spellEnd"/>
            <w:r w:rsidRPr="005C44D1">
              <w:rPr>
                <w:sz w:val="23"/>
                <w:szCs w:val="23"/>
                <w:lang w:val="ru-RU"/>
              </w:rPr>
              <w:t xml:space="preserve">. Она также встретилась с уполномоченными лицами Академии наук, Международного института солнечной энергетики, Центра экономических исследований и Академии банковского дела и финансов. Наконец, она </w:t>
            </w:r>
            <w:r w:rsidRPr="005C44D1">
              <w:rPr>
                <w:color w:val="000000"/>
                <w:sz w:val="23"/>
                <w:szCs w:val="23"/>
                <w:lang w:val="ru-RU"/>
              </w:rPr>
              <w:t>провела переговоры</w:t>
            </w:r>
            <w:r w:rsidRPr="005C44D1">
              <w:rPr>
                <w:sz w:val="23"/>
                <w:szCs w:val="23"/>
                <w:lang w:val="ru-RU"/>
              </w:rPr>
              <w:t xml:space="preserve"> с представителями Европейской комиссии, Азиатского банка развития (АБР) и Японского агентства международного сотрудничества (</w:t>
            </w:r>
            <w:r w:rsidRPr="005C44D1">
              <w:rPr>
                <w:sz w:val="23"/>
                <w:szCs w:val="23"/>
              </w:rPr>
              <w:t>JICA</w:t>
            </w:r>
            <w:r w:rsidRPr="005C44D1">
              <w:rPr>
                <w:sz w:val="23"/>
                <w:szCs w:val="23"/>
                <w:lang w:val="ru-RU"/>
              </w:rPr>
              <w:t>).</w:t>
            </w:r>
          </w:p>
          <w:p w:rsidR="00C324C7" w:rsidRPr="005C44D1" w:rsidRDefault="00C324C7" w:rsidP="00C324C7">
            <w:pPr>
              <w:widowControl/>
              <w:jc w:val="both"/>
              <w:rPr>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 xml:space="preserve">3. Миссия выражает искреннюю благодарность всем людям, с которыми провела встречи, за их готовность работать и обмен, состоявшийся в ходе различных выступлений и дискуссий. Список лиц, с которыми встретились делегаты Миссии, дан в Приложении 1. Миссия хотела бы особо поблагодарить представителей </w:t>
            </w:r>
            <w:proofErr w:type="spellStart"/>
            <w:r w:rsidRPr="005C44D1">
              <w:rPr>
                <w:sz w:val="23"/>
                <w:szCs w:val="23"/>
                <w:lang w:val="ru-RU"/>
              </w:rPr>
              <w:t>Узбекэнерго</w:t>
            </w:r>
            <w:proofErr w:type="spellEnd"/>
            <w:r w:rsidRPr="005C44D1">
              <w:rPr>
                <w:sz w:val="23"/>
                <w:szCs w:val="23"/>
                <w:lang w:val="ru-RU"/>
              </w:rPr>
              <w:t xml:space="preserve"> и Министерства внешних экономических связей, инвестиций и торговли за организацию и проведение этой миссии.</w:t>
            </w:r>
          </w:p>
          <w:p w:rsidR="00C324C7" w:rsidRPr="005C44D1" w:rsidRDefault="00C324C7" w:rsidP="00C324C7">
            <w:pPr>
              <w:widowControl/>
              <w:jc w:val="both"/>
              <w:rPr>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 xml:space="preserve">4. В этой </w:t>
            </w:r>
            <w:r w:rsidRPr="005C44D1">
              <w:rPr>
                <w:color w:val="000000"/>
                <w:sz w:val="23"/>
                <w:szCs w:val="23"/>
                <w:lang w:val="ru-RU"/>
              </w:rPr>
              <w:t>памятной записке</w:t>
            </w:r>
            <w:r w:rsidRPr="005C44D1">
              <w:rPr>
                <w:sz w:val="23"/>
                <w:szCs w:val="23"/>
                <w:lang w:val="ru-RU"/>
              </w:rPr>
              <w:t xml:space="preserve"> обобщаются основные выводы и рекомендации Миссии. </w:t>
            </w:r>
            <w:r w:rsidRPr="005C44D1">
              <w:rPr>
                <w:color w:val="000000"/>
                <w:sz w:val="23"/>
                <w:szCs w:val="23"/>
                <w:lang w:val="ru-RU"/>
              </w:rPr>
              <w:t>Памятная записка</w:t>
            </w:r>
            <w:r w:rsidRPr="005C44D1">
              <w:rPr>
                <w:sz w:val="23"/>
                <w:szCs w:val="23"/>
                <w:lang w:val="ru-RU"/>
              </w:rPr>
              <w:t xml:space="preserve"> подлежит комментированию, изменению и утверждению узбекскими властями и должностными лицами </w:t>
            </w:r>
            <w:proofErr w:type="spellStart"/>
            <w:r w:rsidRPr="005C44D1">
              <w:rPr>
                <w:sz w:val="23"/>
                <w:szCs w:val="23"/>
                <w:lang w:val="ru-RU"/>
              </w:rPr>
              <w:t>Узбекэнерго</w:t>
            </w:r>
            <w:proofErr w:type="spellEnd"/>
            <w:r w:rsidRPr="005C44D1">
              <w:rPr>
                <w:sz w:val="23"/>
                <w:szCs w:val="23"/>
                <w:lang w:val="ru-RU"/>
              </w:rPr>
              <w:t>.</w:t>
            </w:r>
          </w:p>
          <w:p w:rsidR="00C324C7" w:rsidRPr="005C44D1" w:rsidRDefault="00C324C7" w:rsidP="00C324C7">
            <w:pPr>
              <w:widowControl/>
              <w:jc w:val="both"/>
              <w:rPr>
                <w:sz w:val="23"/>
                <w:szCs w:val="23"/>
                <w:lang w:val="ru-RU"/>
              </w:rPr>
            </w:pPr>
          </w:p>
          <w:p w:rsidR="00C324C7" w:rsidRPr="005C44D1" w:rsidRDefault="00C324C7" w:rsidP="00C324C7">
            <w:pPr>
              <w:widowControl/>
              <w:jc w:val="both"/>
              <w:rPr>
                <w:sz w:val="23"/>
                <w:szCs w:val="23"/>
                <w:lang w:val="ru-RU"/>
              </w:rPr>
            </w:pPr>
            <w:r w:rsidRPr="005C44D1">
              <w:rPr>
                <w:b/>
                <w:color w:val="0070C0"/>
                <w:sz w:val="23"/>
                <w:szCs w:val="23"/>
                <w:lang w:val="ru-RU"/>
              </w:rPr>
              <w:t>2 -</w:t>
            </w:r>
            <w:r w:rsidRPr="005C44D1">
              <w:rPr>
                <w:sz w:val="23"/>
                <w:szCs w:val="23"/>
                <w:lang w:val="ru-RU"/>
              </w:rPr>
              <w:t xml:space="preserve"> </w:t>
            </w:r>
            <w:r w:rsidRPr="005C44D1">
              <w:rPr>
                <w:b/>
                <w:color w:val="0070C0"/>
                <w:sz w:val="23"/>
                <w:szCs w:val="23"/>
                <w:u w:val="single"/>
                <w:lang w:val="ru-RU"/>
              </w:rPr>
              <w:t>ЦЕЛИ МИССИИ</w:t>
            </w:r>
          </w:p>
          <w:p w:rsidR="00C324C7" w:rsidRPr="005C44D1" w:rsidRDefault="00C324C7" w:rsidP="00C324C7">
            <w:pPr>
              <w:widowControl/>
              <w:jc w:val="both"/>
              <w:rPr>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 xml:space="preserve">5. Цели миссии заключались в следующем: </w:t>
            </w:r>
          </w:p>
          <w:p w:rsidR="00C324C7" w:rsidRPr="005C44D1" w:rsidRDefault="00C324C7" w:rsidP="00C324C7">
            <w:pPr>
              <w:widowControl/>
              <w:jc w:val="both"/>
              <w:rPr>
                <w:sz w:val="23"/>
                <w:szCs w:val="23"/>
                <w:lang w:val="ru-RU"/>
              </w:rPr>
            </w:pPr>
          </w:p>
          <w:p w:rsidR="00C324C7" w:rsidRPr="005C44D1" w:rsidRDefault="00C324C7" w:rsidP="00C324C7">
            <w:pPr>
              <w:widowControl/>
              <w:numPr>
                <w:ilvl w:val="0"/>
                <w:numId w:val="15"/>
              </w:numPr>
              <w:jc w:val="both"/>
              <w:rPr>
                <w:sz w:val="23"/>
                <w:szCs w:val="23"/>
                <w:lang w:val="ru-RU"/>
              </w:rPr>
            </w:pPr>
            <w:r w:rsidRPr="005C44D1">
              <w:rPr>
                <w:sz w:val="23"/>
                <w:szCs w:val="23"/>
                <w:lang w:val="ru-RU"/>
              </w:rPr>
              <w:t xml:space="preserve">определить общие рамки энергетической отрасли Узбекистана, особенно в области электричества и возобновляемых источников энергии; </w:t>
            </w:r>
          </w:p>
          <w:p w:rsidR="00C324C7" w:rsidRPr="005C44D1" w:rsidRDefault="00C324C7" w:rsidP="00C324C7">
            <w:pPr>
              <w:widowControl/>
              <w:ind w:left="720"/>
              <w:jc w:val="both"/>
              <w:rPr>
                <w:sz w:val="23"/>
                <w:szCs w:val="23"/>
                <w:lang w:val="ru-RU"/>
              </w:rPr>
            </w:pPr>
          </w:p>
          <w:p w:rsidR="00C324C7" w:rsidRPr="005C44D1" w:rsidRDefault="00C324C7" w:rsidP="00C324C7">
            <w:pPr>
              <w:widowControl/>
              <w:numPr>
                <w:ilvl w:val="0"/>
                <w:numId w:val="15"/>
              </w:numPr>
              <w:jc w:val="both"/>
              <w:rPr>
                <w:sz w:val="23"/>
                <w:szCs w:val="23"/>
                <w:lang w:val="ru-RU"/>
              </w:rPr>
            </w:pPr>
            <w:r w:rsidRPr="005C44D1">
              <w:rPr>
                <w:sz w:val="23"/>
                <w:szCs w:val="23"/>
                <w:lang w:val="ru-RU"/>
              </w:rPr>
              <w:t xml:space="preserve">собрать информацию, необходимую для более тщательной оценки проекта модернизации низковольтных электрических сетей Бухарской, Самаркандской и Джизакской областей, суммой 77 млн. ​​долларов США, намеченного </w:t>
            </w:r>
            <w:proofErr w:type="spellStart"/>
            <w:r w:rsidRPr="005C44D1">
              <w:rPr>
                <w:sz w:val="23"/>
                <w:szCs w:val="23"/>
                <w:lang w:val="ru-RU"/>
              </w:rPr>
              <w:t>Узбекэнерго</w:t>
            </w:r>
            <w:proofErr w:type="spellEnd"/>
            <w:r w:rsidRPr="005C44D1">
              <w:rPr>
                <w:sz w:val="23"/>
                <w:szCs w:val="23"/>
                <w:lang w:val="ru-RU"/>
              </w:rPr>
              <w:t xml:space="preserve">, для </w:t>
            </w:r>
            <w:proofErr w:type="gramStart"/>
            <w:r w:rsidRPr="005C44D1">
              <w:rPr>
                <w:sz w:val="23"/>
                <w:szCs w:val="23"/>
                <w:lang w:val="ru-RU"/>
              </w:rPr>
              <w:t>воплощения</w:t>
            </w:r>
            <w:proofErr w:type="gramEnd"/>
            <w:r w:rsidRPr="005C44D1">
              <w:rPr>
                <w:sz w:val="23"/>
                <w:szCs w:val="23"/>
                <w:lang w:val="ru-RU"/>
              </w:rPr>
              <w:t xml:space="preserve"> которого узбекские власти официально обратились за содействием к ФАР в июне 2012 года;</w:t>
            </w:r>
          </w:p>
          <w:p w:rsidR="00C324C7" w:rsidRPr="005C44D1" w:rsidRDefault="00C324C7" w:rsidP="00C324C7">
            <w:pPr>
              <w:pStyle w:val="af6"/>
              <w:rPr>
                <w:sz w:val="23"/>
                <w:szCs w:val="23"/>
                <w:lang w:val="ru-RU"/>
              </w:rPr>
            </w:pPr>
          </w:p>
          <w:p w:rsidR="00C324C7" w:rsidRPr="005C44D1" w:rsidRDefault="00C324C7" w:rsidP="00C324C7">
            <w:pPr>
              <w:widowControl/>
              <w:numPr>
                <w:ilvl w:val="0"/>
                <w:numId w:val="15"/>
              </w:numPr>
              <w:jc w:val="both"/>
              <w:rPr>
                <w:sz w:val="23"/>
                <w:szCs w:val="23"/>
                <w:lang w:val="ru-RU"/>
              </w:rPr>
            </w:pPr>
            <w:r w:rsidRPr="005C44D1">
              <w:rPr>
                <w:sz w:val="23"/>
                <w:szCs w:val="23"/>
                <w:lang w:val="ru-RU"/>
              </w:rPr>
              <w:t xml:space="preserve">продолжить сотрудничество с </w:t>
            </w:r>
            <w:r w:rsidRPr="005C44D1">
              <w:rPr>
                <w:color w:val="7030A0"/>
                <w:sz w:val="23"/>
                <w:szCs w:val="23"/>
                <w:lang w:val="ru-RU"/>
              </w:rPr>
              <w:t xml:space="preserve"> </w:t>
            </w:r>
            <w:r w:rsidRPr="005C44D1">
              <w:rPr>
                <w:sz w:val="23"/>
                <w:szCs w:val="23"/>
                <w:lang w:val="ru-RU"/>
              </w:rPr>
              <w:t>международными вкладчиками, работающими в стране;</w:t>
            </w:r>
          </w:p>
          <w:p w:rsidR="00C324C7" w:rsidRPr="005C44D1" w:rsidRDefault="00C324C7" w:rsidP="00C324C7">
            <w:pPr>
              <w:pStyle w:val="af6"/>
              <w:rPr>
                <w:sz w:val="23"/>
                <w:szCs w:val="23"/>
                <w:lang w:val="ru-RU"/>
              </w:rPr>
            </w:pPr>
          </w:p>
          <w:p w:rsidR="00C324C7" w:rsidRPr="005C44D1" w:rsidRDefault="00C324C7" w:rsidP="00C324C7">
            <w:pPr>
              <w:widowControl/>
              <w:numPr>
                <w:ilvl w:val="0"/>
                <w:numId w:val="15"/>
              </w:numPr>
              <w:jc w:val="both"/>
              <w:rPr>
                <w:sz w:val="23"/>
                <w:szCs w:val="23"/>
                <w:lang w:val="ru-RU"/>
              </w:rPr>
            </w:pPr>
            <w:r w:rsidRPr="005C44D1">
              <w:rPr>
                <w:sz w:val="23"/>
                <w:szCs w:val="23"/>
                <w:lang w:val="ru-RU"/>
              </w:rPr>
              <w:t xml:space="preserve">изучить возможности и условия </w:t>
            </w:r>
            <w:r w:rsidRPr="005C44D1">
              <w:rPr>
                <w:sz w:val="23"/>
                <w:szCs w:val="23"/>
                <w:lang w:val="ru-RU"/>
              </w:rPr>
              <w:lastRenderedPageBreak/>
              <w:t>сотрудничества в области солнечной энергии.</w:t>
            </w:r>
          </w:p>
          <w:p w:rsidR="00C324C7" w:rsidRPr="005C44D1" w:rsidRDefault="00C324C7" w:rsidP="00C324C7">
            <w:pPr>
              <w:pStyle w:val="af6"/>
              <w:rPr>
                <w:sz w:val="23"/>
                <w:szCs w:val="23"/>
                <w:lang w:val="ru-RU"/>
              </w:rPr>
            </w:pPr>
          </w:p>
          <w:p w:rsidR="00C324C7" w:rsidRPr="005C44D1" w:rsidRDefault="00C324C7" w:rsidP="00C324C7">
            <w:pPr>
              <w:widowControl/>
              <w:jc w:val="both"/>
              <w:rPr>
                <w:sz w:val="23"/>
                <w:szCs w:val="23"/>
                <w:lang w:val="ru-RU"/>
              </w:rPr>
            </w:pPr>
            <w:r w:rsidRPr="005C44D1">
              <w:rPr>
                <w:sz w:val="23"/>
                <w:szCs w:val="23"/>
                <w:lang w:val="ru-RU"/>
              </w:rPr>
              <w:t>6. Наряду с этим, Миссия имела целью продолжить переговоры с узбекскими властями по проекту межправительственного соглашения об учреждении ФАР, переданному в октябре 2012 года.</w:t>
            </w:r>
          </w:p>
          <w:p w:rsidR="00C324C7" w:rsidRPr="005C44D1" w:rsidRDefault="00C324C7" w:rsidP="00C324C7">
            <w:pPr>
              <w:widowControl/>
              <w:jc w:val="both"/>
              <w:rPr>
                <w:sz w:val="23"/>
                <w:szCs w:val="23"/>
                <w:lang w:val="ru-RU"/>
              </w:rPr>
            </w:pPr>
          </w:p>
          <w:p w:rsidR="00C324C7" w:rsidRPr="005F58A5" w:rsidRDefault="00C324C7" w:rsidP="00C324C7">
            <w:pPr>
              <w:widowControl/>
              <w:rPr>
                <w:b/>
                <w:sz w:val="24"/>
                <w:lang w:val="ru-RU"/>
              </w:rPr>
            </w:pPr>
          </w:p>
          <w:p w:rsidR="00C324C7" w:rsidRDefault="00C324C7" w:rsidP="00C324C7"/>
        </w:tc>
      </w:tr>
    </w:tbl>
    <w:p w:rsidR="00911216" w:rsidRPr="00C324C7" w:rsidRDefault="00911216" w:rsidP="00C324C7"/>
    <w:sectPr w:rsidR="00911216" w:rsidRPr="00C324C7" w:rsidSect="005D24B0">
      <w:footerReference w:type="even" r:id="rId9"/>
      <w:footerReference w:type="default" r:id="rId10"/>
      <w:pgSz w:w="11906" w:h="16838" w:code="9"/>
      <w:pgMar w:top="1195"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43" w:rsidRDefault="00B64B43">
      <w:r>
        <w:separator/>
      </w:r>
    </w:p>
  </w:endnote>
  <w:endnote w:type="continuationSeparator" w:id="0">
    <w:p w:rsidR="00B64B43" w:rsidRDefault="00B6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FD" w:rsidRDefault="00334CFD" w:rsidP="00DA7FE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4CFD" w:rsidRDefault="00334CFD" w:rsidP="00FF179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FD" w:rsidRDefault="00334CFD" w:rsidP="00DA7FE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4168">
      <w:rPr>
        <w:rStyle w:val="a6"/>
        <w:noProof/>
      </w:rPr>
      <w:t>3</w:t>
    </w:r>
    <w:r>
      <w:rPr>
        <w:rStyle w:val="a6"/>
      </w:rPr>
      <w:fldChar w:fldCharType="end"/>
    </w:r>
  </w:p>
  <w:p w:rsidR="00334CFD" w:rsidRDefault="00334CFD" w:rsidP="00FF179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43" w:rsidRDefault="00B64B43">
      <w:r>
        <w:separator/>
      </w:r>
    </w:p>
  </w:footnote>
  <w:footnote w:type="continuationSeparator" w:id="0">
    <w:p w:rsidR="00B64B43" w:rsidRDefault="00B6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598CA06"/>
    <w:lvl w:ilvl="0">
      <w:start w:val="1"/>
      <w:numFmt w:val="bullet"/>
      <w:pStyle w:val="3"/>
      <w:lvlText w:val=""/>
      <w:lvlJc w:val="left"/>
      <w:pPr>
        <w:tabs>
          <w:tab w:val="num" w:pos="926"/>
        </w:tabs>
        <w:ind w:left="926" w:hanging="360"/>
      </w:pPr>
      <w:rPr>
        <w:rFonts w:ascii="Symbol" w:hAnsi="Symbol" w:hint="default"/>
      </w:rPr>
    </w:lvl>
  </w:abstractNum>
  <w:abstractNum w:abstractNumId="1">
    <w:nsid w:val="0B6D7B58"/>
    <w:multiLevelType w:val="hybridMultilevel"/>
    <w:tmpl w:val="81227C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BA4FE1"/>
    <w:multiLevelType w:val="hybridMultilevel"/>
    <w:tmpl w:val="5ED45E26"/>
    <w:lvl w:ilvl="0" w:tplc="CDEEC25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6845DF"/>
    <w:multiLevelType w:val="hybridMultilevel"/>
    <w:tmpl w:val="86748E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47DBD"/>
    <w:multiLevelType w:val="hybridMultilevel"/>
    <w:tmpl w:val="3C062664"/>
    <w:lvl w:ilvl="0" w:tplc="AB58D120">
      <w:start w:val="13"/>
      <w:numFmt w:val="upperLetter"/>
      <w:lvlText w:val="%1."/>
      <w:lvlJc w:val="left"/>
      <w:pPr>
        <w:tabs>
          <w:tab w:val="num" w:pos="4905"/>
        </w:tabs>
        <w:ind w:left="4905" w:hanging="4110"/>
      </w:pPr>
      <w:rPr>
        <w:rFonts w:hint="default"/>
      </w:rPr>
    </w:lvl>
    <w:lvl w:ilvl="1" w:tplc="040C0019" w:tentative="1">
      <w:start w:val="1"/>
      <w:numFmt w:val="lowerLetter"/>
      <w:lvlText w:val="%2."/>
      <w:lvlJc w:val="left"/>
      <w:pPr>
        <w:tabs>
          <w:tab w:val="num" w:pos="1875"/>
        </w:tabs>
        <w:ind w:left="1875" w:hanging="360"/>
      </w:pPr>
    </w:lvl>
    <w:lvl w:ilvl="2" w:tplc="040C001B" w:tentative="1">
      <w:start w:val="1"/>
      <w:numFmt w:val="lowerRoman"/>
      <w:lvlText w:val="%3."/>
      <w:lvlJc w:val="right"/>
      <w:pPr>
        <w:tabs>
          <w:tab w:val="num" w:pos="2595"/>
        </w:tabs>
        <w:ind w:left="2595" w:hanging="180"/>
      </w:pPr>
    </w:lvl>
    <w:lvl w:ilvl="3" w:tplc="040C000F" w:tentative="1">
      <w:start w:val="1"/>
      <w:numFmt w:val="decimal"/>
      <w:lvlText w:val="%4."/>
      <w:lvlJc w:val="left"/>
      <w:pPr>
        <w:tabs>
          <w:tab w:val="num" w:pos="3315"/>
        </w:tabs>
        <w:ind w:left="3315" w:hanging="360"/>
      </w:pPr>
    </w:lvl>
    <w:lvl w:ilvl="4" w:tplc="040C0019" w:tentative="1">
      <w:start w:val="1"/>
      <w:numFmt w:val="lowerLetter"/>
      <w:lvlText w:val="%5."/>
      <w:lvlJc w:val="left"/>
      <w:pPr>
        <w:tabs>
          <w:tab w:val="num" w:pos="4035"/>
        </w:tabs>
        <w:ind w:left="4035" w:hanging="360"/>
      </w:pPr>
    </w:lvl>
    <w:lvl w:ilvl="5" w:tplc="040C001B" w:tentative="1">
      <w:start w:val="1"/>
      <w:numFmt w:val="lowerRoman"/>
      <w:lvlText w:val="%6."/>
      <w:lvlJc w:val="right"/>
      <w:pPr>
        <w:tabs>
          <w:tab w:val="num" w:pos="4755"/>
        </w:tabs>
        <w:ind w:left="4755" w:hanging="180"/>
      </w:pPr>
    </w:lvl>
    <w:lvl w:ilvl="6" w:tplc="040C000F" w:tentative="1">
      <w:start w:val="1"/>
      <w:numFmt w:val="decimal"/>
      <w:lvlText w:val="%7."/>
      <w:lvlJc w:val="left"/>
      <w:pPr>
        <w:tabs>
          <w:tab w:val="num" w:pos="5475"/>
        </w:tabs>
        <w:ind w:left="5475" w:hanging="360"/>
      </w:pPr>
    </w:lvl>
    <w:lvl w:ilvl="7" w:tplc="040C0019" w:tentative="1">
      <w:start w:val="1"/>
      <w:numFmt w:val="lowerLetter"/>
      <w:lvlText w:val="%8."/>
      <w:lvlJc w:val="left"/>
      <w:pPr>
        <w:tabs>
          <w:tab w:val="num" w:pos="6195"/>
        </w:tabs>
        <w:ind w:left="6195" w:hanging="360"/>
      </w:pPr>
    </w:lvl>
    <w:lvl w:ilvl="8" w:tplc="040C001B" w:tentative="1">
      <w:start w:val="1"/>
      <w:numFmt w:val="lowerRoman"/>
      <w:lvlText w:val="%9."/>
      <w:lvlJc w:val="right"/>
      <w:pPr>
        <w:tabs>
          <w:tab w:val="num" w:pos="6915"/>
        </w:tabs>
        <w:ind w:left="6915" w:hanging="180"/>
      </w:pPr>
    </w:lvl>
  </w:abstractNum>
  <w:abstractNum w:abstractNumId="5">
    <w:nsid w:val="29794410"/>
    <w:multiLevelType w:val="hybridMultilevel"/>
    <w:tmpl w:val="348C61D2"/>
    <w:lvl w:ilvl="0" w:tplc="B37C4AEC">
      <w:start w:val="1"/>
      <w:numFmt w:val="bullet"/>
      <w:lvlText w:val=""/>
      <w:lvlJc w:val="left"/>
      <w:pPr>
        <w:tabs>
          <w:tab w:val="num" w:pos="1065"/>
        </w:tabs>
        <w:ind w:left="1065" w:hanging="360"/>
      </w:pPr>
      <w:rPr>
        <w:rFonts w:ascii="Symbol" w:eastAsia="Times New Roman" w:hAnsi="Symbo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1">
      <w:start w:val="1"/>
      <w:numFmt w:val="bullet"/>
      <w:lvlText w:val=""/>
      <w:lvlJc w:val="left"/>
      <w:pPr>
        <w:tabs>
          <w:tab w:val="num" w:pos="2505"/>
        </w:tabs>
        <w:ind w:left="2505" w:hanging="360"/>
      </w:pPr>
      <w:rPr>
        <w:rFonts w:ascii="Symbol" w:hAnsi="Symbol"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2C223DE4"/>
    <w:multiLevelType w:val="hybridMultilevel"/>
    <w:tmpl w:val="E444BBC4"/>
    <w:lvl w:ilvl="0" w:tplc="BE6262C2">
      <w:start w:val="1"/>
      <w:numFmt w:val="lowerRoman"/>
      <w:pStyle w:val="a"/>
      <w:lvlText w:val="(%1)"/>
      <w:lvlJc w:val="right"/>
      <w:pPr>
        <w:tabs>
          <w:tab w:val="num" w:pos="530"/>
        </w:tabs>
        <w:ind w:left="133" w:firstLine="227"/>
      </w:pPr>
      <w:rPr>
        <w:rFonts w:hint="default"/>
      </w:rPr>
    </w:lvl>
    <w:lvl w:ilvl="1" w:tplc="04090019">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7">
    <w:nsid w:val="2E5C3B3E"/>
    <w:multiLevelType w:val="hybridMultilevel"/>
    <w:tmpl w:val="66846BF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766203D0">
      <w:start w:val="5"/>
      <w:numFmt w:val="bullet"/>
      <w:lvlText w:val=""/>
      <w:lvlJc w:val="left"/>
      <w:pPr>
        <w:tabs>
          <w:tab w:val="num" w:pos="2340"/>
        </w:tabs>
        <w:ind w:left="2340" w:hanging="360"/>
      </w:pPr>
      <w:rPr>
        <w:rFonts w:ascii="Symbol" w:eastAsia="Times New Roman" w:hAnsi="Symbol"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6C1408F"/>
    <w:multiLevelType w:val="multilevel"/>
    <w:tmpl w:val="A2DC5012"/>
    <w:lvl w:ilvl="0">
      <w:start w:val="1"/>
      <w:numFmt w:val="decimal"/>
      <w:pStyle w:val="1"/>
      <w:lvlText w:val="%1-"/>
      <w:lvlJc w:val="left"/>
      <w:pPr>
        <w:tabs>
          <w:tab w:val="num" w:pos="435"/>
        </w:tabs>
        <w:ind w:left="435" w:hanging="435"/>
      </w:pPr>
      <w:rPr>
        <w:rFonts w:hint="default"/>
      </w:rPr>
    </w:lvl>
    <w:lvl w:ilvl="1">
      <w:start w:val="3"/>
      <w:numFmt w:val="decimal"/>
      <w:pStyle w:val="2"/>
      <w:lvlText w:val="%1.1-"/>
      <w:lvlJc w:val="left"/>
      <w:pPr>
        <w:tabs>
          <w:tab w:val="num" w:pos="948"/>
        </w:tabs>
        <w:ind w:left="948"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5B20B74"/>
    <w:multiLevelType w:val="hybridMultilevel"/>
    <w:tmpl w:val="2FE276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5C1924"/>
    <w:multiLevelType w:val="hybridMultilevel"/>
    <w:tmpl w:val="543A8598"/>
    <w:lvl w:ilvl="0" w:tplc="AFA6EB2A">
      <w:start w:val="1"/>
      <w:numFmt w:val="decimal"/>
      <w:pStyle w:val="Paragraphe"/>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2762D83"/>
    <w:multiLevelType w:val="hybridMultilevel"/>
    <w:tmpl w:val="5F4A10EE"/>
    <w:lvl w:ilvl="0" w:tplc="040C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8F04B5"/>
    <w:multiLevelType w:val="hybridMultilevel"/>
    <w:tmpl w:val="05B6661C"/>
    <w:lvl w:ilvl="0" w:tplc="A6988986">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946CFF"/>
    <w:multiLevelType w:val="hybridMultilevel"/>
    <w:tmpl w:val="D2ACCA0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5E0CE6"/>
    <w:multiLevelType w:val="hybridMultilevel"/>
    <w:tmpl w:val="6D8C2D06"/>
    <w:lvl w:ilvl="0" w:tplc="9CA00D44">
      <w:start w:val="2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EB8558A"/>
    <w:multiLevelType w:val="hybridMultilevel"/>
    <w:tmpl w:val="C25A6D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2B96D69"/>
    <w:multiLevelType w:val="hybridMultilevel"/>
    <w:tmpl w:val="F0381598"/>
    <w:lvl w:ilvl="0" w:tplc="9EE414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44A7D2C"/>
    <w:multiLevelType w:val="hybridMultilevel"/>
    <w:tmpl w:val="BB30D64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6"/>
    <w:lvlOverride w:ilvl="0">
      <w:startOverride w:val="1"/>
    </w:lvlOverride>
  </w:num>
  <w:num w:numId="4">
    <w:abstractNumId w:val="8"/>
  </w:num>
  <w:num w:numId="5">
    <w:abstractNumId w:val="7"/>
  </w:num>
  <w:num w:numId="6">
    <w:abstractNumId w:val="0"/>
  </w:num>
  <w:num w:numId="7">
    <w:abstractNumId w:val="1"/>
  </w:num>
  <w:num w:numId="8">
    <w:abstractNumId w:val="4"/>
  </w:num>
  <w:num w:numId="9">
    <w:abstractNumId w:val="2"/>
  </w:num>
  <w:num w:numId="10">
    <w:abstractNumId w:val="15"/>
  </w:num>
  <w:num w:numId="11">
    <w:abstractNumId w:val="14"/>
  </w:num>
  <w:num w:numId="12">
    <w:abstractNumId w:val="5"/>
  </w:num>
  <w:num w:numId="13">
    <w:abstractNumId w:val="9"/>
  </w:num>
  <w:num w:numId="14">
    <w:abstractNumId w:val="8"/>
  </w:num>
  <w:num w:numId="15">
    <w:abstractNumId w:val="11"/>
  </w:num>
  <w:num w:numId="16">
    <w:abstractNumId w:val="13"/>
  </w:num>
  <w:num w:numId="17">
    <w:abstractNumId w:val="16"/>
  </w:num>
  <w:num w:numId="18">
    <w:abstractNumId w:val="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41"/>
    <w:rsid w:val="000039AF"/>
    <w:rsid w:val="000052AF"/>
    <w:rsid w:val="0000625C"/>
    <w:rsid w:val="00006E60"/>
    <w:rsid w:val="000074A5"/>
    <w:rsid w:val="00007B86"/>
    <w:rsid w:val="00010375"/>
    <w:rsid w:val="000113C6"/>
    <w:rsid w:val="00011E93"/>
    <w:rsid w:val="00012D2A"/>
    <w:rsid w:val="00014D03"/>
    <w:rsid w:val="00021005"/>
    <w:rsid w:val="000210BC"/>
    <w:rsid w:val="00021F16"/>
    <w:rsid w:val="00024EAE"/>
    <w:rsid w:val="00027640"/>
    <w:rsid w:val="00027CA0"/>
    <w:rsid w:val="00027D16"/>
    <w:rsid w:val="00030222"/>
    <w:rsid w:val="000319F1"/>
    <w:rsid w:val="000333F4"/>
    <w:rsid w:val="000335A0"/>
    <w:rsid w:val="00035E28"/>
    <w:rsid w:val="00036CC3"/>
    <w:rsid w:val="00036ED9"/>
    <w:rsid w:val="000374A8"/>
    <w:rsid w:val="00040B18"/>
    <w:rsid w:val="00041369"/>
    <w:rsid w:val="000415E9"/>
    <w:rsid w:val="00042E3B"/>
    <w:rsid w:val="000430B9"/>
    <w:rsid w:val="000434AD"/>
    <w:rsid w:val="00043EC4"/>
    <w:rsid w:val="000450FD"/>
    <w:rsid w:val="0004552B"/>
    <w:rsid w:val="00045D80"/>
    <w:rsid w:val="00051527"/>
    <w:rsid w:val="00051698"/>
    <w:rsid w:val="000516E2"/>
    <w:rsid w:val="00051897"/>
    <w:rsid w:val="00051DA0"/>
    <w:rsid w:val="0005356B"/>
    <w:rsid w:val="00054028"/>
    <w:rsid w:val="00054678"/>
    <w:rsid w:val="000555AE"/>
    <w:rsid w:val="00056BD2"/>
    <w:rsid w:val="00060A68"/>
    <w:rsid w:val="00062442"/>
    <w:rsid w:val="00063B21"/>
    <w:rsid w:val="00063D3D"/>
    <w:rsid w:val="00064926"/>
    <w:rsid w:val="00064FDF"/>
    <w:rsid w:val="0006532C"/>
    <w:rsid w:val="0006740B"/>
    <w:rsid w:val="000700AE"/>
    <w:rsid w:val="000707B4"/>
    <w:rsid w:val="000719AD"/>
    <w:rsid w:val="0007239C"/>
    <w:rsid w:val="00072E6A"/>
    <w:rsid w:val="0007402C"/>
    <w:rsid w:val="0007474D"/>
    <w:rsid w:val="00075BA8"/>
    <w:rsid w:val="0007669D"/>
    <w:rsid w:val="000767E6"/>
    <w:rsid w:val="00077CAB"/>
    <w:rsid w:val="000859BD"/>
    <w:rsid w:val="0008660D"/>
    <w:rsid w:val="0008741D"/>
    <w:rsid w:val="00087A2C"/>
    <w:rsid w:val="00090657"/>
    <w:rsid w:val="00090785"/>
    <w:rsid w:val="000909EF"/>
    <w:rsid w:val="00092E90"/>
    <w:rsid w:val="00093384"/>
    <w:rsid w:val="00096C41"/>
    <w:rsid w:val="000972F8"/>
    <w:rsid w:val="00097E0E"/>
    <w:rsid w:val="000A038F"/>
    <w:rsid w:val="000A2159"/>
    <w:rsid w:val="000A2C3A"/>
    <w:rsid w:val="000A349B"/>
    <w:rsid w:val="000A3553"/>
    <w:rsid w:val="000A3EFC"/>
    <w:rsid w:val="000A3F15"/>
    <w:rsid w:val="000A75E6"/>
    <w:rsid w:val="000A798C"/>
    <w:rsid w:val="000A7DE2"/>
    <w:rsid w:val="000B0060"/>
    <w:rsid w:val="000B079C"/>
    <w:rsid w:val="000B2712"/>
    <w:rsid w:val="000B4C59"/>
    <w:rsid w:val="000B588C"/>
    <w:rsid w:val="000B59F3"/>
    <w:rsid w:val="000B7410"/>
    <w:rsid w:val="000B764F"/>
    <w:rsid w:val="000C0B90"/>
    <w:rsid w:val="000C1DA4"/>
    <w:rsid w:val="000C361D"/>
    <w:rsid w:val="000C3EE9"/>
    <w:rsid w:val="000C531B"/>
    <w:rsid w:val="000C599C"/>
    <w:rsid w:val="000C5C32"/>
    <w:rsid w:val="000D1084"/>
    <w:rsid w:val="000D10F5"/>
    <w:rsid w:val="000D3A7F"/>
    <w:rsid w:val="000D3BD8"/>
    <w:rsid w:val="000D5234"/>
    <w:rsid w:val="000D5653"/>
    <w:rsid w:val="000D58F7"/>
    <w:rsid w:val="000D5BE1"/>
    <w:rsid w:val="000D5EF2"/>
    <w:rsid w:val="000E51D4"/>
    <w:rsid w:val="000E664C"/>
    <w:rsid w:val="000E6AC7"/>
    <w:rsid w:val="000E7495"/>
    <w:rsid w:val="000F3A8C"/>
    <w:rsid w:val="000F3BB8"/>
    <w:rsid w:val="000F5A54"/>
    <w:rsid w:val="00102675"/>
    <w:rsid w:val="00102F89"/>
    <w:rsid w:val="0010501D"/>
    <w:rsid w:val="0010542B"/>
    <w:rsid w:val="00105F2E"/>
    <w:rsid w:val="00106B05"/>
    <w:rsid w:val="00106C36"/>
    <w:rsid w:val="00110049"/>
    <w:rsid w:val="001101D3"/>
    <w:rsid w:val="00111333"/>
    <w:rsid w:val="00112626"/>
    <w:rsid w:val="00112C5F"/>
    <w:rsid w:val="00113EE1"/>
    <w:rsid w:val="00114456"/>
    <w:rsid w:val="00114C8E"/>
    <w:rsid w:val="00115333"/>
    <w:rsid w:val="00116130"/>
    <w:rsid w:val="0011684F"/>
    <w:rsid w:val="00116A96"/>
    <w:rsid w:val="001171BE"/>
    <w:rsid w:val="001204CF"/>
    <w:rsid w:val="00121F54"/>
    <w:rsid w:val="00123106"/>
    <w:rsid w:val="0012699E"/>
    <w:rsid w:val="00131775"/>
    <w:rsid w:val="00135F39"/>
    <w:rsid w:val="001366EA"/>
    <w:rsid w:val="00136786"/>
    <w:rsid w:val="001369D9"/>
    <w:rsid w:val="00137950"/>
    <w:rsid w:val="0014348C"/>
    <w:rsid w:val="001438C3"/>
    <w:rsid w:val="00143E2C"/>
    <w:rsid w:val="00145E4D"/>
    <w:rsid w:val="0014790D"/>
    <w:rsid w:val="00150031"/>
    <w:rsid w:val="00150DB1"/>
    <w:rsid w:val="0015172C"/>
    <w:rsid w:val="00151E30"/>
    <w:rsid w:val="00152D3D"/>
    <w:rsid w:val="001543DD"/>
    <w:rsid w:val="00155C2D"/>
    <w:rsid w:val="001562B0"/>
    <w:rsid w:val="001564B0"/>
    <w:rsid w:val="00160F8A"/>
    <w:rsid w:val="00162471"/>
    <w:rsid w:val="0016249E"/>
    <w:rsid w:val="00165CF9"/>
    <w:rsid w:val="00166464"/>
    <w:rsid w:val="00172235"/>
    <w:rsid w:val="00172939"/>
    <w:rsid w:val="00174F51"/>
    <w:rsid w:val="00176096"/>
    <w:rsid w:val="0018013A"/>
    <w:rsid w:val="0018112C"/>
    <w:rsid w:val="00181148"/>
    <w:rsid w:val="00181B97"/>
    <w:rsid w:val="00182785"/>
    <w:rsid w:val="00182907"/>
    <w:rsid w:val="0018755A"/>
    <w:rsid w:val="001910BF"/>
    <w:rsid w:val="00192CE9"/>
    <w:rsid w:val="001931D6"/>
    <w:rsid w:val="00195139"/>
    <w:rsid w:val="00195C65"/>
    <w:rsid w:val="001A0BDA"/>
    <w:rsid w:val="001A0C64"/>
    <w:rsid w:val="001A45FD"/>
    <w:rsid w:val="001A49B4"/>
    <w:rsid w:val="001A6075"/>
    <w:rsid w:val="001A6F96"/>
    <w:rsid w:val="001B0099"/>
    <w:rsid w:val="001B0987"/>
    <w:rsid w:val="001B18C1"/>
    <w:rsid w:val="001B20AD"/>
    <w:rsid w:val="001B23AB"/>
    <w:rsid w:val="001B2D62"/>
    <w:rsid w:val="001B2E6C"/>
    <w:rsid w:val="001B31E2"/>
    <w:rsid w:val="001B33A9"/>
    <w:rsid w:val="001B58FF"/>
    <w:rsid w:val="001B5E33"/>
    <w:rsid w:val="001B77F1"/>
    <w:rsid w:val="001C04AE"/>
    <w:rsid w:val="001C1147"/>
    <w:rsid w:val="001C1DCC"/>
    <w:rsid w:val="001C3E2F"/>
    <w:rsid w:val="001C4C3B"/>
    <w:rsid w:val="001C68E1"/>
    <w:rsid w:val="001C6A17"/>
    <w:rsid w:val="001D2112"/>
    <w:rsid w:val="001D3C4E"/>
    <w:rsid w:val="001D401E"/>
    <w:rsid w:val="001D43A3"/>
    <w:rsid w:val="001D53E0"/>
    <w:rsid w:val="001D74CF"/>
    <w:rsid w:val="001D7B38"/>
    <w:rsid w:val="001D7EA3"/>
    <w:rsid w:val="001E08E5"/>
    <w:rsid w:val="001E3448"/>
    <w:rsid w:val="001E4783"/>
    <w:rsid w:val="001E47D4"/>
    <w:rsid w:val="001E6C03"/>
    <w:rsid w:val="001E74FB"/>
    <w:rsid w:val="001F0D41"/>
    <w:rsid w:val="001F2BB5"/>
    <w:rsid w:val="001F2DDD"/>
    <w:rsid w:val="001F4223"/>
    <w:rsid w:val="001F5BAE"/>
    <w:rsid w:val="001F7131"/>
    <w:rsid w:val="002011FD"/>
    <w:rsid w:val="00201355"/>
    <w:rsid w:val="00201ABC"/>
    <w:rsid w:val="00201D2C"/>
    <w:rsid w:val="002039B6"/>
    <w:rsid w:val="00204C56"/>
    <w:rsid w:val="0020638D"/>
    <w:rsid w:val="00206BB3"/>
    <w:rsid w:val="0020775B"/>
    <w:rsid w:val="00207D1B"/>
    <w:rsid w:val="002102F3"/>
    <w:rsid w:val="00210978"/>
    <w:rsid w:val="00210C24"/>
    <w:rsid w:val="00213374"/>
    <w:rsid w:val="00214019"/>
    <w:rsid w:val="00214A9A"/>
    <w:rsid w:val="00215E10"/>
    <w:rsid w:val="002175BD"/>
    <w:rsid w:val="00217938"/>
    <w:rsid w:val="00220200"/>
    <w:rsid w:val="0022086F"/>
    <w:rsid w:val="002242F0"/>
    <w:rsid w:val="002243A8"/>
    <w:rsid w:val="00224E24"/>
    <w:rsid w:val="00226D79"/>
    <w:rsid w:val="0023140D"/>
    <w:rsid w:val="00232887"/>
    <w:rsid w:val="00232A60"/>
    <w:rsid w:val="00233F3A"/>
    <w:rsid w:val="002347CC"/>
    <w:rsid w:val="00234B45"/>
    <w:rsid w:val="00234F48"/>
    <w:rsid w:val="00240689"/>
    <w:rsid w:val="00240BC9"/>
    <w:rsid w:val="0024252C"/>
    <w:rsid w:val="0024326B"/>
    <w:rsid w:val="00243803"/>
    <w:rsid w:val="002439D7"/>
    <w:rsid w:val="00243D5E"/>
    <w:rsid w:val="00246F3E"/>
    <w:rsid w:val="002509E7"/>
    <w:rsid w:val="00252923"/>
    <w:rsid w:val="002543AE"/>
    <w:rsid w:val="00254B77"/>
    <w:rsid w:val="002554C8"/>
    <w:rsid w:val="00257D12"/>
    <w:rsid w:val="0026006B"/>
    <w:rsid w:val="002623FD"/>
    <w:rsid w:val="00263C63"/>
    <w:rsid w:val="002645CC"/>
    <w:rsid w:val="0026600F"/>
    <w:rsid w:val="00266206"/>
    <w:rsid w:val="0026726B"/>
    <w:rsid w:val="00270675"/>
    <w:rsid w:val="0027257F"/>
    <w:rsid w:val="00275902"/>
    <w:rsid w:val="002765A6"/>
    <w:rsid w:val="00282170"/>
    <w:rsid w:val="00282BE6"/>
    <w:rsid w:val="00284C10"/>
    <w:rsid w:val="00285FEB"/>
    <w:rsid w:val="00286126"/>
    <w:rsid w:val="002862EF"/>
    <w:rsid w:val="00290172"/>
    <w:rsid w:val="00290B2C"/>
    <w:rsid w:val="002912E0"/>
    <w:rsid w:val="00291CDC"/>
    <w:rsid w:val="002940D7"/>
    <w:rsid w:val="00294170"/>
    <w:rsid w:val="00294633"/>
    <w:rsid w:val="0029528D"/>
    <w:rsid w:val="00296779"/>
    <w:rsid w:val="00296DBA"/>
    <w:rsid w:val="002971D3"/>
    <w:rsid w:val="0029795A"/>
    <w:rsid w:val="002A2C15"/>
    <w:rsid w:val="002A4132"/>
    <w:rsid w:val="002A4541"/>
    <w:rsid w:val="002A6BF4"/>
    <w:rsid w:val="002B06E5"/>
    <w:rsid w:val="002B2497"/>
    <w:rsid w:val="002B2A58"/>
    <w:rsid w:val="002B2EAC"/>
    <w:rsid w:val="002B349F"/>
    <w:rsid w:val="002B4392"/>
    <w:rsid w:val="002B471A"/>
    <w:rsid w:val="002B4770"/>
    <w:rsid w:val="002B76C5"/>
    <w:rsid w:val="002C0BE3"/>
    <w:rsid w:val="002C0C51"/>
    <w:rsid w:val="002C11F4"/>
    <w:rsid w:val="002C20E1"/>
    <w:rsid w:val="002C2C78"/>
    <w:rsid w:val="002C35EB"/>
    <w:rsid w:val="002C48A2"/>
    <w:rsid w:val="002C4AA5"/>
    <w:rsid w:val="002C4FBE"/>
    <w:rsid w:val="002C66C4"/>
    <w:rsid w:val="002C68F9"/>
    <w:rsid w:val="002D0AD8"/>
    <w:rsid w:val="002D0EE2"/>
    <w:rsid w:val="002D3637"/>
    <w:rsid w:val="002D3AE1"/>
    <w:rsid w:val="002D44D8"/>
    <w:rsid w:val="002D4D91"/>
    <w:rsid w:val="002D7837"/>
    <w:rsid w:val="002E056A"/>
    <w:rsid w:val="002E0E06"/>
    <w:rsid w:val="002E19D8"/>
    <w:rsid w:val="002E2253"/>
    <w:rsid w:val="002E2993"/>
    <w:rsid w:val="002E2C97"/>
    <w:rsid w:val="002E446C"/>
    <w:rsid w:val="002F0429"/>
    <w:rsid w:val="002F1549"/>
    <w:rsid w:val="002F361C"/>
    <w:rsid w:val="002F4C27"/>
    <w:rsid w:val="002F754B"/>
    <w:rsid w:val="003012D4"/>
    <w:rsid w:val="003021DF"/>
    <w:rsid w:val="00302FAA"/>
    <w:rsid w:val="00303A15"/>
    <w:rsid w:val="0030498E"/>
    <w:rsid w:val="00304C66"/>
    <w:rsid w:val="00305C15"/>
    <w:rsid w:val="0030606C"/>
    <w:rsid w:val="003074E7"/>
    <w:rsid w:val="003100DD"/>
    <w:rsid w:val="0031076F"/>
    <w:rsid w:val="0031174C"/>
    <w:rsid w:val="00313095"/>
    <w:rsid w:val="003217AC"/>
    <w:rsid w:val="00324D16"/>
    <w:rsid w:val="00326149"/>
    <w:rsid w:val="00331E5A"/>
    <w:rsid w:val="00332EDF"/>
    <w:rsid w:val="0033422D"/>
    <w:rsid w:val="003342C4"/>
    <w:rsid w:val="00334CFD"/>
    <w:rsid w:val="003359F8"/>
    <w:rsid w:val="00336411"/>
    <w:rsid w:val="00336F29"/>
    <w:rsid w:val="00342C1C"/>
    <w:rsid w:val="00345AFB"/>
    <w:rsid w:val="00350DFA"/>
    <w:rsid w:val="00351395"/>
    <w:rsid w:val="003520EB"/>
    <w:rsid w:val="003525D7"/>
    <w:rsid w:val="00352F37"/>
    <w:rsid w:val="003544F6"/>
    <w:rsid w:val="00354BA9"/>
    <w:rsid w:val="00355B71"/>
    <w:rsid w:val="0035602A"/>
    <w:rsid w:val="00360AA4"/>
    <w:rsid w:val="003610DE"/>
    <w:rsid w:val="003617CC"/>
    <w:rsid w:val="003661DB"/>
    <w:rsid w:val="0036669E"/>
    <w:rsid w:val="00366C5B"/>
    <w:rsid w:val="003671BA"/>
    <w:rsid w:val="00370053"/>
    <w:rsid w:val="0037030E"/>
    <w:rsid w:val="003725FA"/>
    <w:rsid w:val="00373446"/>
    <w:rsid w:val="00373462"/>
    <w:rsid w:val="003739EE"/>
    <w:rsid w:val="003739FD"/>
    <w:rsid w:val="003742E3"/>
    <w:rsid w:val="003759EA"/>
    <w:rsid w:val="0037648A"/>
    <w:rsid w:val="00382743"/>
    <w:rsid w:val="003830CA"/>
    <w:rsid w:val="003850DB"/>
    <w:rsid w:val="00385356"/>
    <w:rsid w:val="0039055B"/>
    <w:rsid w:val="003924F3"/>
    <w:rsid w:val="00393D12"/>
    <w:rsid w:val="00394F12"/>
    <w:rsid w:val="00396893"/>
    <w:rsid w:val="003A0E09"/>
    <w:rsid w:val="003A18E3"/>
    <w:rsid w:val="003A251A"/>
    <w:rsid w:val="003A3583"/>
    <w:rsid w:val="003A497A"/>
    <w:rsid w:val="003B0F35"/>
    <w:rsid w:val="003B12AD"/>
    <w:rsid w:val="003B49A7"/>
    <w:rsid w:val="003B4AB6"/>
    <w:rsid w:val="003B6BE4"/>
    <w:rsid w:val="003B7376"/>
    <w:rsid w:val="003C0562"/>
    <w:rsid w:val="003C3A52"/>
    <w:rsid w:val="003C401F"/>
    <w:rsid w:val="003C54A2"/>
    <w:rsid w:val="003C56CF"/>
    <w:rsid w:val="003D188A"/>
    <w:rsid w:val="003D20A8"/>
    <w:rsid w:val="003D2CCF"/>
    <w:rsid w:val="003D2F09"/>
    <w:rsid w:val="003D3A5E"/>
    <w:rsid w:val="003D3B14"/>
    <w:rsid w:val="003D4168"/>
    <w:rsid w:val="003D4AB1"/>
    <w:rsid w:val="003D5621"/>
    <w:rsid w:val="003D6208"/>
    <w:rsid w:val="003D6CAB"/>
    <w:rsid w:val="003E115F"/>
    <w:rsid w:val="003E11C8"/>
    <w:rsid w:val="003E16B7"/>
    <w:rsid w:val="003E187A"/>
    <w:rsid w:val="003E377D"/>
    <w:rsid w:val="003E4378"/>
    <w:rsid w:val="003E4E78"/>
    <w:rsid w:val="003E71F4"/>
    <w:rsid w:val="003E79AF"/>
    <w:rsid w:val="003F08B2"/>
    <w:rsid w:val="003F3AE1"/>
    <w:rsid w:val="003F4066"/>
    <w:rsid w:val="003F7ABE"/>
    <w:rsid w:val="00400161"/>
    <w:rsid w:val="004019BC"/>
    <w:rsid w:val="0040271F"/>
    <w:rsid w:val="00402B82"/>
    <w:rsid w:val="00403530"/>
    <w:rsid w:val="00404A56"/>
    <w:rsid w:val="00404C41"/>
    <w:rsid w:val="00405D50"/>
    <w:rsid w:val="00407995"/>
    <w:rsid w:val="00407A96"/>
    <w:rsid w:val="00407F23"/>
    <w:rsid w:val="00410535"/>
    <w:rsid w:val="0041096F"/>
    <w:rsid w:val="00410FE3"/>
    <w:rsid w:val="004129F3"/>
    <w:rsid w:val="004162EA"/>
    <w:rsid w:val="00417037"/>
    <w:rsid w:val="00421AD9"/>
    <w:rsid w:val="00422811"/>
    <w:rsid w:val="004233DD"/>
    <w:rsid w:val="00425414"/>
    <w:rsid w:val="00427437"/>
    <w:rsid w:val="0043146C"/>
    <w:rsid w:val="00432861"/>
    <w:rsid w:val="00432CA4"/>
    <w:rsid w:val="004336E7"/>
    <w:rsid w:val="00434341"/>
    <w:rsid w:val="004350E8"/>
    <w:rsid w:val="00435FA4"/>
    <w:rsid w:val="004363CB"/>
    <w:rsid w:val="00437580"/>
    <w:rsid w:val="004401E7"/>
    <w:rsid w:val="00440435"/>
    <w:rsid w:val="004419C4"/>
    <w:rsid w:val="00441B46"/>
    <w:rsid w:val="0044382D"/>
    <w:rsid w:val="00446472"/>
    <w:rsid w:val="00446846"/>
    <w:rsid w:val="00446A3C"/>
    <w:rsid w:val="00446B1B"/>
    <w:rsid w:val="00446D36"/>
    <w:rsid w:val="004473C7"/>
    <w:rsid w:val="00450D15"/>
    <w:rsid w:val="00450F24"/>
    <w:rsid w:val="0045282F"/>
    <w:rsid w:val="00453F2B"/>
    <w:rsid w:val="0045470A"/>
    <w:rsid w:val="00455526"/>
    <w:rsid w:val="00455B9F"/>
    <w:rsid w:val="0045635F"/>
    <w:rsid w:val="00460FB1"/>
    <w:rsid w:val="00462858"/>
    <w:rsid w:val="004648D4"/>
    <w:rsid w:val="00465A56"/>
    <w:rsid w:val="004665BC"/>
    <w:rsid w:val="004671C0"/>
    <w:rsid w:val="004671D9"/>
    <w:rsid w:val="00470D64"/>
    <w:rsid w:val="00472A9F"/>
    <w:rsid w:val="00473211"/>
    <w:rsid w:val="004737F0"/>
    <w:rsid w:val="0047434A"/>
    <w:rsid w:val="0047590A"/>
    <w:rsid w:val="00476A2E"/>
    <w:rsid w:val="00476E6D"/>
    <w:rsid w:val="00477D6D"/>
    <w:rsid w:val="00480F89"/>
    <w:rsid w:val="004812F6"/>
    <w:rsid w:val="00482183"/>
    <w:rsid w:val="00483A54"/>
    <w:rsid w:val="00484B95"/>
    <w:rsid w:val="00486082"/>
    <w:rsid w:val="00486BCB"/>
    <w:rsid w:val="00487C2B"/>
    <w:rsid w:val="004912C9"/>
    <w:rsid w:val="00493C57"/>
    <w:rsid w:val="00494489"/>
    <w:rsid w:val="0049712C"/>
    <w:rsid w:val="004A0C79"/>
    <w:rsid w:val="004A1A2B"/>
    <w:rsid w:val="004A41A8"/>
    <w:rsid w:val="004A42C4"/>
    <w:rsid w:val="004A75B9"/>
    <w:rsid w:val="004A7CC3"/>
    <w:rsid w:val="004B1443"/>
    <w:rsid w:val="004B1614"/>
    <w:rsid w:val="004B1CFB"/>
    <w:rsid w:val="004B2080"/>
    <w:rsid w:val="004B3F2F"/>
    <w:rsid w:val="004B4518"/>
    <w:rsid w:val="004B50E7"/>
    <w:rsid w:val="004B5395"/>
    <w:rsid w:val="004B557B"/>
    <w:rsid w:val="004B5A7C"/>
    <w:rsid w:val="004B6049"/>
    <w:rsid w:val="004B7411"/>
    <w:rsid w:val="004C499D"/>
    <w:rsid w:val="004C525A"/>
    <w:rsid w:val="004C5308"/>
    <w:rsid w:val="004C6D00"/>
    <w:rsid w:val="004C6EA7"/>
    <w:rsid w:val="004D115C"/>
    <w:rsid w:val="004D3904"/>
    <w:rsid w:val="004D3952"/>
    <w:rsid w:val="004D3BCB"/>
    <w:rsid w:val="004D485A"/>
    <w:rsid w:val="004D4AB4"/>
    <w:rsid w:val="004D4E61"/>
    <w:rsid w:val="004D7393"/>
    <w:rsid w:val="004D757A"/>
    <w:rsid w:val="004E00B0"/>
    <w:rsid w:val="004E0C48"/>
    <w:rsid w:val="004E221C"/>
    <w:rsid w:val="004E29E9"/>
    <w:rsid w:val="004E3154"/>
    <w:rsid w:val="004E6147"/>
    <w:rsid w:val="004E61A9"/>
    <w:rsid w:val="004F0B0E"/>
    <w:rsid w:val="004F1721"/>
    <w:rsid w:val="004F535C"/>
    <w:rsid w:val="004F72C0"/>
    <w:rsid w:val="004F7749"/>
    <w:rsid w:val="005011F9"/>
    <w:rsid w:val="005051D9"/>
    <w:rsid w:val="00506CFC"/>
    <w:rsid w:val="005108DC"/>
    <w:rsid w:val="0051092C"/>
    <w:rsid w:val="00510B24"/>
    <w:rsid w:val="00512203"/>
    <w:rsid w:val="00514F53"/>
    <w:rsid w:val="00515539"/>
    <w:rsid w:val="00516440"/>
    <w:rsid w:val="0051647C"/>
    <w:rsid w:val="00516724"/>
    <w:rsid w:val="00517D21"/>
    <w:rsid w:val="0052224B"/>
    <w:rsid w:val="005222FC"/>
    <w:rsid w:val="0052303E"/>
    <w:rsid w:val="00523F5C"/>
    <w:rsid w:val="0052418A"/>
    <w:rsid w:val="0052478E"/>
    <w:rsid w:val="0052496E"/>
    <w:rsid w:val="005276D8"/>
    <w:rsid w:val="00532251"/>
    <w:rsid w:val="00534498"/>
    <w:rsid w:val="00535C44"/>
    <w:rsid w:val="005364A7"/>
    <w:rsid w:val="00536C49"/>
    <w:rsid w:val="005402D5"/>
    <w:rsid w:val="005403FC"/>
    <w:rsid w:val="00540C5B"/>
    <w:rsid w:val="00540CA6"/>
    <w:rsid w:val="00540FA6"/>
    <w:rsid w:val="00541837"/>
    <w:rsid w:val="005440DD"/>
    <w:rsid w:val="005460BF"/>
    <w:rsid w:val="00546573"/>
    <w:rsid w:val="005479E2"/>
    <w:rsid w:val="00547A20"/>
    <w:rsid w:val="00552020"/>
    <w:rsid w:val="00552C44"/>
    <w:rsid w:val="00553A89"/>
    <w:rsid w:val="00553F25"/>
    <w:rsid w:val="00555D5D"/>
    <w:rsid w:val="00557D70"/>
    <w:rsid w:val="00562C18"/>
    <w:rsid w:val="00563C54"/>
    <w:rsid w:val="00564E2C"/>
    <w:rsid w:val="0056589E"/>
    <w:rsid w:val="00565F79"/>
    <w:rsid w:val="00566A3A"/>
    <w:rsid w:val="0056712E"/>
    <w:rsid w:val="00572683"/>
    <w:rsid w:val="0057344B"/>
    <w:rsid w:val="0057383C"/>
    <w:rsid w:val="00574BBF"/>
    <w:rsid w:val="00575CBC"/>
    <w:rsid w:val="0057608C"/>
    <w:rsid w:val="0058372E"/>
    <w:rsid w:val="00586124"/>
    <w:rsid w:val="0059139E"/>
    <w:rsid w:val="00591AFA"/>
    <w:rsid w:val="0059262C"/>
    <w:rsid w:val="005950A0"/>
    <w:rsid w:val="00595521"/>
    <w:rsid w:val="00596E29"/>
    <w:rsid w:val="00597662"/>
    <w:rsid w:val="005A065C"/>
    <w:rsid w:val="005A100B"/>
    <w:rsid w:val="005A4A73"/>
    <w:rsid w:val="005A4CE9"/>
    <w:rsid w:val="005A60B5"/>
    <w:rsid w:val="005A7111"/>
    <w:rsid w:val="005A790E"/>
    <w:rsid w:val="005B1C97"/>
    <w:rsid w:val="005B21FE"/>
    <w:rsid w:val="005B23B1"/>
    <w:rsid w:val="005B46AF"/>
    <w:rsid w:val="005B7552"/>
    <w:rsid w:val="005C0345"/>
    <w:rsid w:val="005C18A0"/>
    <w:rsid w:val="005C1AEC"/>
    <w:rsid w:val="005C2DCB"/>
    <w:rsid w:val="005C44D1"/>
    <w:rsid w:val="005C4BD9"/>
    <w:rsid w:val="005C4EDD"/>
    <w:rsid w:val="005C5D68"/>
    <w:rsid w:val="005C6D4A"/>
    <w:rsid w:val="005D0844"/>
    <w:rsid w:val="005D0EEF"/>
    <w:rsid w:val="005D1777"/>
    <w:rsid w:val="005D24B0"/>
    <w:rsid w:val="005D2A23"/>
    <w:rsid w:val="005D30E1"/>
    <w:rsid w:val="005D3C3D"/>
    <w:rsid w:val="005D3CF8"/>
    <w:rsid w:val="005D4500"/>
    <w:rsid w:val="005D5B1E"/>
    <w:rsid w:val="005D665C"/>
    <w:rsid w:val="005E00E9"/>
    <w:rsid w:val="005E4E8F"/>
    <w:rsid w:val="005E4F86"/>
    <w:rsid w:val="005E54A8"/>
    <w:rsid w:val="005E73B4"/>
    <w:rsid w:val="005E764F"/>
    <w:rsid w:val="005F2BE3"/>
    <w:rsid w:val="005F3D2F"/>
    <w:rsid w:val="005F4907"/>
    <w:rsid w:val="005F58A5"/>
    <w:rsid w:val="005F6218"/>
    <w:rsid w:val="005F6D6E"/>
    <w:rsid w:val="0060029F"/>
    <w:rsid w:val="00600311"/>
    <w:rsid w:val="00601E06"/>
    <w:rsid w:val="0060265A"/>
    <w:rsid w:val="006026D8"/>
    <w:rsid w:val="00602B40"/>
    <w:rsid w:val="00602C8C"/>
    <w:rsid w:val="0060327F"/>
    <w:rsid w:val="00603961"/>
    <w:rsid w:val="00603E32"/>
    <w:rsid w:val="00605952"/>
    <w:rsid w:val="006066B4"/>
    <w:rsid w:val="006069D9"/>
    <w:rsid w:val="00606D42"/>
    <w:rsid w:val="0060757B"/>
    <w:rsid w:val="00607C33"/>
    <w:rsid w:val="00607CDD"/>
    <w:rsid w:val="00610EE2"/>
    <w:rsid w:val="00611563"/>
    <w:rsid w:val="00611CB9"/>
    <w:rsid w:val="0061372C"/>
    <w:rsid w:val="0061409A"/>
    <w:rsid w:val="00614166"/>
    <w:rsid w:val="006152DB"/>
    <w:rsid w:val="0061661C"/>
    <w:rsid w:val="00617B1F"/>
    <w:rsid w:val="00620770"/>
    <w:rsid w:val="00622D69"/>
    <w:rsid w:val="00624990"/>
    <w:rsid w:val="00624AB1"/>
    <w:rsid w:val="0062592E"/>
    <w:rsid w:val="00632218"/>
    <w:rsid w:val="00632748"/>
    <w:rsid w:val="0063377D"/>
    <w:rsid w:val="00634FB6"/>
    <w:rsid w:val="0063594A"/>
    <w:rsid w:val="006366EF"/>
    <w:rsid w:val="00637E1E"/>
    <w:rsid w:val="00640DBF"/>
    <w:rsid w:val="00640F04"/>
    <w:rsid w:val="006438C0"/>
    <w:rsid w:val="00646C84"/>
    <w:rsid w:val="006473E7"/>
    <w:rsid w:val="00647849"/>
    <w:rsid w:val="00647D82"/>
    <w:rsid w:val="00652149"/>
    <w:rsid w:val="00652C40"/>
    <w:rsid w:val="00653E04"/>
    <w:rsid w:val="00655929"/>
    <w:rsid w:val="00657022"/>
    <w:rsid w:val="00657AE7"/>
    <w:rsid w:val="006603E2"/>
    <w:rsid w:val="006616A2"/>
    <w:rsid w:val="00661E09"/>
    <w:rsid w:val="00662C71"/>
    <w:rsid w:val="0066375D"/>
    <w:rsid w:val="00664238"/>
    <w:rsid w:val="006647ED"/>
    <w:rsid w:val="0066584A"/>
    <w:rsid w:val="006659C2"/>
    <w:rsid w:val="006670AE"/>
    <w:rsid w:val="00667DFB"/>
    <w:rsid w:val="00670993"/>
    <w:rsid w:val="006723EC"/>
    <w:rsid w:val="0067377A"/>
    <w:rsid w:val="0067611C"/>
    <w:rsid w:val="00677DDD"/>
    <w:rsid w:val="00680E87"/>
    <w:rsid w:val="006813D1"/>
    <w:rsid w:val="00681A18"/>
    <w:rsid w:val="00681E71"/>
    <w:rsid w:val="00682B70"/>
    <w:rsid w:val="006838C1"/>
    <w:rsid w:val="006848AB"/>
    <w:rsid w:val="00685464"/>
    <w:rsid w:val="0068567B"/>
    <w:rsid w:val="00686429"/>
    <w:rsid w:val="0068766C"/>
    <w:rsid w:val="00693265"/>
    <w:rsid w:val="00697D99"/>
    <w:rsid w:val="006A16AA"/>
    <w:rsid w:val="006A1DAE"/>
    <w:rsid w:val="006A2882"/>
    <w:rsid w:val="006A2B97"/>
    <w:rsid w:val="006B07FC"/>
    <w:rsid w:val="006B1BFE"/>
    <w:rsid w:val="006B3491"/>
    <w:rsid w:val="006B392B"/>
    <w:rsid w:val="006B39A0"/>
    <w:rsid w:val="006B3B3E"/>
    <w:rsid w:val="006B3F86"/>
    <w:rsid w:val="006B43FA"/>
    <w:rsid w:val="006B5C70"/>
    <w:rsid w:val="006C494C"/>
    <w:rsid w:val="006C4A58"/>
    <w:rsid w:val="006C5FEC"/>
    <w:rsid w:val="006C67A5"/>
    <w:rsid w:val="006C6899"/>
    <w:rsid w:val="006C6D3A"/>
    <w:rsid w:val="006D0D6F"/>
    <w:rsid w:val="006D0E1C"/>
    <w:rsid w:val="006D3133"/>
    <w:rsid w:val="006D463B"/>
    <w:rsid w:val="006D4A5A"/>
    <w:rsid w:val="006D4BB2"/>
    <w:rsid w:val="006D6AC1"/>
    <w:rsid w:val="006D7467"/>
    <w:rsid w:val="006D75A6"/>
    <w:rsid w:val="006E02C9"/>
    <w:rsid w:val="006E04B3"/>
    <w:rsid w:val="006E11DD"/>
    <w:rsid w:val="006E189B"/>
    <w:rsid w:val="006E1B7D"/>
    <w:rsid w:val="006E29B5"/>
    <w:rsid w:val="006E37C1"/>
    <w:rsid w:val="006E5739"/>
    <w:rsid w:val="006F07E6"/>
    <w:rsid w:val="006F0A9B"/>
    <w:rsid w:val="006F109C"/>
    <w:rsid w:val="006F14A2"/>
    <w:rsid w:val="006F15EF"/>
    <w:rsid w:val="006F43AC"/>
    <w:rsid w:val="006F5241"/>
    <w:rsid w:val="006F5749"/>
    <w:rsid w:val="006F7903"/>
    <w:rsid w:val="007008FF"/>
    <w:rsid w:val="00700C2B"/>
    <w:rsid w:val="007013EB"/>
    <w:rsid w:val="007016E9"/>
    <w:rsid w:val="007019D2"/>
    <w:rsid w:val="00703A41"/>
    <w:rsid w:val="007047D5"/>
    <w:rsid w:val="00706154"/>
    <w:rsid w:val="00707227"/>
    <w:rsid w:val="00711BED"/>
    <w:rsid w:val="007138F8"/>
    <w:rsid w:val="00713A08"/>
    <w:rsid w:val="00713D5F"/>
    <w:rsid w:val="00714720"/>
    <w:rsid w:val="00717604"/>
    <w:rsid w:val="0071772A"/>
    <w:rsid w:val="00717D44"/>
    <w:rsid w:val="00720D79"/>
    <w:rsid w:val="007247BD"/>
    <w:rsid w:val="00725022"/>
    <w:rsid w:val="0073135B"/>
    <w:rsid w:val="007313FC"/>
    <w:rsid w:val="007356AB"/>
    <w:rsid w:val="0073739D"/>
    <w:rsid w:val="00737F72"/>
    <w:rsid w:val="007401C0"/>
    <w:rsid w:val="00741F86"/>
    <w:rsid w:val="00743744"/>
    <w:rsid w:val="007438DA"/>
    <w:rsid w:val="0074473F"/>
    <w:rsid w:val="00750CB9"/>
    <w:rsid w:val="00750E36"/>
    <w:rsid w:val="00755A9B"/>
    <w:rsid w:val="00760978"/>
    <w:rsid w:val="00762168"/>
    <w:rsid w:val="007627B5"/>
    <w:rsid w:val="00762B57"/>
    <w:rsid w:val="007646F0"/>
    <w:rsid w:val="00764B28"/>
    <w:rsid w:val="00765592"/>
    <w:rsid w:val="00766B80"/>
    <w:rsid w:val="00770C7B"/>
    <w:rsid w:val="007712F9"/>
    <w:rsid w:val="007748BC"/>
    <w:rsid w:val="00774BCA"/>
    <w:rsid w:val="00775E3B"/>
    <w:rsid w:val="007765A5"/>
    <w:rsid w:val="00780654"/>
    <w:rsid w:val="00780E80"/>
    <w:rsid w:val="007819E5"/>
    <w:rsid w:val="00786973"/>
    <w:rsid w:val="00787847"/>
    <w:rsid w:val="00787B7B"/>
    <w:rsid w:val="00790D04"/>
    <w:rsid w:val="00790D4E"/>
    <w:rsid w:val="007915B4"/>
    <w:rsid w:val="007921A6"/>
    <w:rsid w:val="007925B6"/>
    <w:rsid w:val="007933F5"/>
    <w:rsid w:val="00793926"/>
    <w:rsid w:val="007961EB"/>
    <w:rsid w:val="00797719"/>
    <w:rsid w:val="007A1277"/>
    <w:rsid w:val="007A18E4"/>
    <w:rsid w:val="007A25E4"/>
    <w:rsid w:val="007A2A9D"/>
    <w:rsid w:val="007A3310"/>
    <w:rsid w:val="007A3502"/>
    <w:rsid w:val="007A4C15"/>
    <w:rsid w:val="007A74F8"/>
    <w:rsid w:val="007B0905"/>
    <w:rsid w:val="007B0B51"/>
    <w:rsid w:val="007B10DD"/>
    <w:rsid w:val="007B1969"/>
    <w:rsid w:val="007B2671"/>
    <w:rsid w:val="007B2A55"/>
    <w:rsid w:val="007B4DC6"/>
    <w:rsid w:val="007B5D6F"/>
    <w:rsid w:val="007B6524"/>
    <w:rsid w:val="007C060E"/>
    <w:rsid w:val="007C14F5"/>
    <w:rsid w:val="007C33F2"/>
    <w:rsid w:val="007C3C8A"/>
    <w:rsid w:val="007C4621"/>
    <w:rsid w:val="007C54C2"/>
    <w:rsid w:val="007C6E71"/>
    <w:rsid w:val="007D0311"/>
    <w:rsid w:val="007D0FC2"/>
    <w:rsid w:val="007D12AE"/>
    <w:rsid w:val="007D14CC"/>
    <w:rsid w:val="007D1C8B"/>
    <w:rsid w:val="007D217D"/>
    <w:rsid w:val="007D4273"/>
    <w:rsid w:val="007D465C"/>
    <w:rsid w:val="007D6B0C"/>
    <w:rsid w:val="007D72D0"/>
    <w:rsid w:val="007D7592"/>
    <w:rsid w:val="007E081D"/>
    <w:rsid w:val="007E1201"/>
    <w:rsid w:val="007E50CF"/>
    <w:rsid w:val="007E563A"/>
    <w:rsid w:val="007E6832"/>
    <w:rsid w:val="007F1A66"/>
    <w:rsid w:val="007F2B75"/>
    <w:rsid w:val="007F2CC6"/>
    <w:rsid w:val="007F38AD"/>
    <w:rsid w:val="007F475F"/>
    <w:rsid w:val="007F60FB"/>
    <w:rsid w:val="007F64C0"/>
    <w:rsid w:val="007F6565"/>
    <w:rsid w:val="008019E3"/>
    <w:rsid w:val="00801EDB"/>
    <w:rsid w:val="008027BD"/>
    <w:rsid w:val="00802A7D"/>
    <w:rsid w:val="008048F9"/>
    <w:rsid w:val="00804BD4"/>
    <w:rsid w:val="0080554E"/>
    <w:rsid w:val="00806310"/>
    <w:rsid w:val="00806D40"/>
    <w:rsid w:val="00810D32"/>
    <w:rsid w:val="008127A3"/>
    <w:rsid w:val="00814D4F"/>
    <w:rsid w:val="00816079"/>
    <w:rsid w:val="00820371"/>
    <w:rsid w:val="00820CD9"/>
    <w:rsid w:val="00821C1B"/>
    <w:rsid w:val="00822A56"/>
    <w:rsid w:val="00824EFD"/>
    <w:rsid w:val="00830DFD"/>
    <w:rsid w:val="00831173"/>
    <w:rsid w:val="008311EB"/>
    <w:rsid w:val="00832EF3"/>
    <w:rsid w:val="008334C9"/>
    <w:rsid w:val="008342A8"/>
    <w:rsid w:val="0083637C"/>
    <w:rsid w:val="00837290"/>
    <w:rsid w:val="008373E0"/>
    <w:rsid w:val="008407E9"/>
    <w:rsid w:val="00841FF6"/>
    <w:rsid w:val="00842864"/>
    <w:rsid w:val="00843321"/>
    <w:rsid w:val="008439CB"/>
    <w:rsid w:val="00847129"/>
    <w:rsid w:val="008471F8"/>
    <w:rsid w:val="00852EBE"/>
    <w:rsid w:val="00852ED2"/>
    <w:rsid w:val="00856E67"/>
    <w:rsid w:val="00860379"/>
    <w:rsid w:val="008608E5"/>
    <w:rsid w:val="00861C94"/>
    <w:rsid w:val="00862613"/>
    <w:rsid w:val="00862675"/>
    <w:rsid w:val="00863116"/>
    <w:rsid w:val="00863310"/>
    <w:rsid w:val="00867118"/>
    <w:rsid w:val="008700F0"/>
    <w:rsid w:val="00870EE7"/>
    <w:rsid w:val="008711DC"/>
    <w:rsid w:val="00871BE8"/>
    <w:rsid w:val="00875D0F"/>
    <w:rsid w:val="0087600F"/>
    <w:rsid w:val="00876442"/>
    <w:rsid w:val="00876982"/>
    <w:rsid w:val="008770F6"/>
    <w:rsid w:val="008802C3"/>
    <w:rsid w:val="008814F9"/>
    <w:rsid w:val="00881C5E"/>
    <w:rsid w:val="00885EBF"/>
    <w:rsid w:val="00886B72"/>
    <w:rsid w:val="00886BA9"/>
    <w:rsid w:val="0088777E"/>
    <w:rsid w:val="008906D3"/>
    <w:rsid w:val="008917FF"/>
    <w:rsid w:val="00892D13"/>
    <w:rsid w:val="008933FD"/>
    <w:rsid w:val="00893CD8"/>
    <w:rsid w:val="00894AA0"/>
    <w:rsid w:val="008957E9"/>
    <w:rsid w:val="008958F5"/>
    <w:rsid w:val="0089665C"/>
    <w:rsid w:val="0089686B"/>
    <w:rsid w:val="008969FF"/>
    <w:rsid w:val="00896AB8"/>
    <w:rsid w:val="00896ED4"/>
    <w:rsid w:val="00897E60"/>
    <w:rsid w:val="008A06F5"/>
    <w:rsid w:val="008A0A86"/>
    <w:rsid w:val="008A26EE"/>
    <w:rsid w:val="008A39EC"/>
    <w:rsid w:val="008A610D"/>
    <w:rsid w:val="008A6367"/>
    <w:rsid w:val="008B0EDD"/>
    <w:rsid w:val="008B23EC"/>
    <w:rsid w:val="008B3DF4"/>
    <w:rsid w:val="008B4625"/>
    <w:rsid w:val="008B54E6"/>
    <w:rsid w:val="008B58DD"/>
    <w:rsid w:val="008B6338"/>
    <w:rsid w:val="008B6471"/>
    <w:rsid w:val="008B67CB"/>
    <w:rsid w:val="008B7219"/>
    <w:rsid w:val="008B7FC0"/>
    <w:rsid w:val="008C2443"/>
    <w:rsid w:val="008C3F5B"/>
    <w:rsid w:val="008C4187"/>
    <w:rsid w:val="008C43A2"/>
    <w:rsid w:val="008C4E00"/>
    <w:rsid w:val="008C5225"/>
    <w:rsid w:val="008C6DD6"/>
    <w:rsid w:val="008C7974"/>
    <w:rsid w:val="008D15AE"/>
    <w:rsid w:val="008D1DC7"/>
    <w:rsid w:val="008D2217"/>
    <w:rsid w:val="008D2309"/>
    <w:rsid w:val="008D2E94"/>
    <w:rsid w:val="008D32E5"/>
    <w:rsid w:val="008D6799"/>
    <w:rsid w:val="008E0753"/>
    <w:rsid w:val="008E19B6"/>
    <w:rsid w:val="008E1D15"/>
    <w:rsid w:val="008E32B7"/>
    <w:rsid w:val="008E51DE"/>
    <w:rsid w:val="008F198F"/>
    <w:rsid w:val="008F2784"/>
    <w:rsid w:val="008F3212"/>
    <w:rsid w:val="008F36A5"/>
    <w:rsid w:val="008F499E"/>
    <w:rsid w:val="008F4DA9"/>
    <w:rsid w:val="008F5290"/>
    <w:rsid w:val="008F6E35"/>
    <w:rsid w:val="008F703B"/>
    <w:rsid w:val="008F7F44"/>
    <w:rsid w:val="00901D54"/>
    <w:rsid w:val="00902CF8"/>
    <w:rsid w:val="009058FE"/>
    <w:rsid w:val="0091026C"/>
    <w:rsid w:val="00911216"/>
    <w:rsid w:val="00912D6A"/>
    <w:rsid w:val="00913AD1"/>
    <w:rsid w:val="00913C46"/>
    <w:rsid w:val="009163C0"/>
    <w:rsid w:val="009165D4"/>
    <w:rsid w:val="009206EC"/>
    <w:rsid w:val="009218D9"/>
    <w:rsid w:val="00922F11"/>
    <w:rsid w:val="0092318F"/>
    <w:rsid w:val="0092410D"/>
    <w:rsid w:val="00924A9A"/>
    <w:rsid w:val="00924B07"/>
    <w:rsid w:val="009258BA"/>
    <w:rsid w:val="0092686F"/>
    <w:rsid w:val="009301E3"/>
    <w:rsid w:val="009309AB"/>
    <w:rsid w:val="009320FB"/>
    <w:rsid w:val="00933D91"/>
    <w:rsid w:val="009406FB"/>
    <w:rsid w:val="00940E63"/>
    <w:rsid w:val="00941C77"/>
    <w:rsid w:val="009434EF"/>
    <w:rsid w:val="0094417A"/>
    <w:rsid w:val="009449BA"/>
    <w:rsid w:val="00944E39"/>
    <w:rsid w:val="00944FCF"/>
    <w:rsid w:val="00945B2B"/>
    <w:rsid w:val="00947E1D"/>
    <w:rsid w:val="00951355"/>
    <w:rsid w:val="009517F2"/>
    <w:rsid w:val="00951802"/>
    <w:rsid w:val="009522C2"/>
    <w:rsid w:val="009544CA"/>
    <w:rsid w:val="009545C7"/>
    <w:rsid w:val="009552CF"/>
    <w:rsid w:val="0095567A"/>
    <w:rsid w:val="009567F1"/>
    <w:rsid w:val="009615AC"/>
    <w:rsid w:val="00963A78"/>
    <w:rsid w:val="00964947"/>
    <w:rsid w:val="00965C35"/>
    <w:rsid w:val="00970EB4"/>
    <w:rsid w:val="00973515"/>
    <w:rsid w:val="00975F5E"/>
    <w:rsid w:val="00975FCA"/>
    <w:rsid w:val="009767BF"/>
    <w:rsid w:val="00976A98"/>
    <w:rsid w:val="009771FE"/>
    <w:rsid w:val="009772A7"/>
    <w:rsid w:val="009812D2"/>
    <w:rsid w:val="00981CED"/>
    <w:rsid w:val="00983DC0"/>
    <w:rsid w:val="00983E3D"/>
    <w:rsid w:val="0098635A"/>
    <w:rsid w:val="0098667F"/>
    <w:rsid w:val="00987C20"/>
    <w:rsid w:val="0099022F"/>
    <w:rsid w:val="009906E7"/>
    <w:rsid w:val="00991350"/>
    <w:rsid w:val="00991F43"/>
    <w:rsid w:val="00993ACB"/>
    <w:rsid w:val="009963D2"/>
    <w:rsid w:val="0099773B"/>
    <w:rsid w:val="0099789A"/>
    <w:rsid w:val="00997CFE"/>
    <w:rsid w:val="00997EB4"/>
    <w:rsid w:val="009A1A82"/>
    <w:rsid w:val="009A23F0"/>
    <w:rsid w:val="009A296F"/>
    <w:rsid w:val="009A47C5"/>
    <w:rsid w:val="009A537A"/>
    <w:rsid w:val="009A55A8"/>
    <w:rsid w:val="009A67E5"/>
    <w:rsid w:val="009A6969"/>
    <w:rsid w:val="009B0A82"/>
    <w:rsid w:val="009B2235"/>
    <w:rsid w:val="009B3FDF"/>
    <w:rsid w:val="009B4F3E"/>
    <w:rsid w:val="009B57B6"/>
    <w:rsid w:val="009B7F74"/>
    <w:rsid w:val="009C076B"/>
    <w:rsid w:val="009C0D4F"/>
    <w:rsid w:val="009C1493"/>
    <w:rsid w:val="009C1D0D"/>
    <w:rsid w:val="009C2849"/>
    <w:rsid w:val="009C66E0"/>
    <w:rsid w:val="009C7BC6"/>
    <w:rsid w:val="009D0600"/>
    <w:rsid w:val="009D17E5"/>
    <w:rsid w:val="009D41D5"/>
    <w:rsid w:val="009D42FE"/>
    <w:rsid w:val="009D480F"/>
    <w:rsid w:val="009D5518"/>
    <w:rsid w:val="009D5919"/>
    <w:rsid w:val="009D6935"/>
    <w:rsid w:val="009D792C"/>
    <w:rsid w:val="009E0094"/>
    <w:rsid w:val="009E0649"/>
    <w:rsid w:val="009E11C0"/>
    <w:rsid w:val="009E145F"/>
    <w:rsid w:val="009E16F8"/>
    <w:rsid w:val="009E23F5"/>
    <w:rsid w:val="009E24EB"/>
    <w:rsid w:val="009E292B"/>
    <w:rsid w:val="009E2A97"/>
    <w:rsid w:val="009E2C5A"/>
    <w:rsid w:val="009E420C"/>
    <w:rsid w:val="009E4762"/>
    <w:rsid w:val="009E54F6"/>
    <w:rsid w:val="009E572A"/>
    <w:rsid w:val="009E5C05"/>
    <w:rsid w:val="009E6286"/>
    <w:rsid w:val="009F0644"/>
    <w:rsid w:val="009F361B"/>
    <w:rsid w:val="009F456F"/>
    <w:rsid w:val="009F5CF2"/>
    <w:rsid w:val="009F6335"/>
    <w:rsid w:val="00A00D71"/>
    <w:rsid w:val="00A0158A"/>
    <w:rsid w:val="00A031F7"/>
    <w:rsid w:val="00A05103"/>
    <w:rsid w:val="00A05635"/>
    <w:rsid w:val="00A06F85"/>
    <w:rsid w:val="00A074E5"/>
    <w:rsid w:val="00A07B1F"/>
    <w:rsid w:val="00A1205F"/>
    <w:rsid w:val="00A14E31"/>
    <w:rsid w:val="00A16038"/>
    <w:rsid w:val="00A16F35"/>
    <w:rsid w:val="00A179F1"/>
    <w:rsid w:val="00A22BFA"/>
    <w:rsid w:val="00A237E4"/>
    <w:rsid w:val="00A260AA"/>
    <w:rsid w:val="00A267C8"/>
    <w:rsid w:val="00A26A04"/>
    <w:rsid w:val="00A3414D"/>
    <w:rsid w:val="00A347E5"/>
    <w:rsid w:val="00A34EA6"/>
    <w:rsid w:val="00A355D6"/>
    <w:rsid w:val="00A36EE3"/>
    <w:rsid w:val="00A37DF2"/>
    <w:rsid w:val="00A4118D"/>
    <w:rsid w:val="00A41BEF"/>
    <w:rsid w:val="00A439C4"/>
    <w:rsid w:val="00A454FE"/>
    <w:rsid w:val="00A45ADC"/>
    <w:rsid w:val="00A47F8A"/>
    <w:rsid w:val="00A53CF0"/>
    <w:rsid w:val="00A55408"/>
    <w:rsid w:val="00A575CF"/>
    <w:rsid w:val="00A6078F"/>
    <w:rsid w:val="00A611E3"/>
    <w:rsid w:val="00A61D64"/>
    <w:rsid w:val="00A62907"/>
    <w:rsid w:val="00A64468"/>
    <w:rsid w:val="00A646E8"/>
    <w:rsid w:val="00A65639"/>
    <w:rsid w:val="00A65981"/>
    <w:rsid w:val="00A66652"/>
    <w:rsid w:val="00A66B91"/>
    <w:rsid w:val="00A675D2"/>
    <w:rsid w:val="00A705AC"/>
    <w:rsid w:val="00A70877"/>
    <w:rsid w:val="00A72442"/>
    <w:rsid w:val="00A72936"/>
    <w:rsid w:val="00A74947"/>
    <w:rsid w:val="00A758C6"/>
    <w:rsid w:val="00A77614"/>
    <w:rsid w:val="00A82531"/>
    <w:rsid w:val="00A83E7A"/>
    <w:rsid w:val="00A84820"/>
    <w:rsid w:val="00A86EFC"/>
    <w:rsid w:val="00A87D77"/>
    <w:rsid w:val="00A93267"/>
    <w:rsid w:val="00A93AE1"/>
    <w:rsid w:val="00AA0B73"/>
    <w:rsid w:val="00AA118D"/>
    <w:rsid w:val="00AA1692"/>
    <w:rsid w:val="00AA1C35"/>
    <w:rsid w:val="00AA21DF"/>
    <w:rsid w:val="00AA4022"/>
    <w:rsid w:val="00AA51E7"/>
    <w:rsid w:val="00AA523F"/>
    <w:rsid w:val="00AA53A0"/>
    <w:rsid w:val="00AB0805"/>
    <w:rsid w:val="00AB0E8E"/>
    <w:rsid w:val="00AB1AF4"/>
    <w:rsid w:val="00AB5849"/>
    <w:rsid w:val="00AB67A4"/>
    <w:rsid w:val="00AB7E77"/>
    <w:rsid w:val="00AC0F78"/>
    <w:rsid w:val="00AC1BC9"/>
    <w:rsid w:val="00AC1DF8"/>
    <w:rsid w:val="00AC1F75"/>
    <w:rsid w:val="00AC39D9"/>
    <w:rsid w:val="00AC5FC4"/>
    <w:rsid w:val="00AC6E83"/>
    <w:rsid w:val="00AC789E"/>
    <w:rsid w:val="00AD1315"/>
    <w:rsid w:val="00AD3A61"/>
    <w:rsid w:val="00AD5551"/>
    <w:rsid w:val="00AD5D6F"/>
    <w:rsid w:val="00AD604B"/>
    <w:rsid w:val="00AD6ACC"/>
    <w:rsid w:val="00AE0FDD"/>
    <w:rsid w:val="00AE1462"/>
    <w:rsid w:val="00AE2150"/>
    <w:rsid w:val="00AE5017"/>
    <w:rsid w:val="00AE51EF"/>
    <w:rsid w:val="00AE5344"/>
    <w:rsid w:val="00AE6DE9"/>
    <w:rsid w:val="00AF1963"/>
    <w:rsid w:val="00AF1F62"/>
    <w:rsid w:val="00AF30E0"/>
    <w:rsid w:val="00AF33BF"/>
    <w:rsid w:val="00AF3E5A"/>
    <w:rsid w:val="00AF5AEB"/>
    <w:rsid w:val="00AF6AA7"/>
    <w:rsid w:val="00AF7240"/>
    <w:rsid w:val="00AF79EF"/>
    <w:rsid w:val="00B00A84"/>
    <w:rsid w:val="00B00C81"/>
    <w:rsid w:val="00B02525"/>
    <w:rsid w:val="00B032AD"/>
    <w:rsid w:val="00B0373C"/>
    <w:rsid w:val="00B03A7A"/>
    <w:rsid w:val="00B055EF"/>
    <w:rsid w:val="00B05B91"/>
    <w:rsid w:val="00B064C5"/>
    <w:rsid w:val="00B06A7C"/>
    <w:rsid w:val="00B07CBD"/>
    <w:rsid w:val="00B07F1E"/>
    <w:rsid w:val="00B128E6"/>
    <w:rsid w:val="00B200E6"/>
    <w:rsid w:val="00B20B17"/>
    <w:rsid w:val="00B20BF8"/>
    <w:rsid w:val="00B229D1"/>
    <w:rsid w:val="00B26598"/>
    <w:rsid w:val="00B26D3B"/>
    <w:rsid w:val="00B3166F"/>
    <w:rsid w:val="00B31B00"/>
    <w:rsid w:val="00B35A48"/>
    <w:rsid w:val="00B36207"/>
    <w:rsid w:val="00B3629E"/>
    <w:rsid w:val="00B36762"/>
    <w:rsid w:val="00B373BF"/>
    <w:rsid w:val="00B42C9B"/>
    <w:rsid w:val="00B44F2B"/>
    <w:rsid w:val="00B46CA5"/>
    <w:rsid w:val="00B470AE"/>
    <w:rsid w:val="00B50089"/>
    <w:rsid w:val="00B501D5"/>
    <w:rsid w:val="00B51EBE"/>
    <w:rsid w:val="00B540C7"/>
    <w:rsid w:val="00B5467D"/>
    <w:rsid w:val="00B568C0"/>
    <w:rsid w:val="00B5697F"/>
    <w:rsid w:val="00B57895"/>
    <w:rsid w:val="00B579B6"/>
    <w:rsid w:val="00B6075F"/>
    <w:rsid w:val="00B62377"/>
    <w:rsid w:val="00B6261E"/>
    <w:rsid w:val="00B62E4C"/>
    <w:rsid w:val="00B64A4E"/>
    <w:rsid w:val="00B64B43"/>
    <w:rsid w:val="00B664B9"/>
    <w:rsid w:val="00B70D85"/>
    <w:rsid w:val="00B70E17"/>
    <w:rsid w:val="00B70EB9"/>
    <w:rsid w:val="00B73D7D"/>
    <w:rsid w:val="00B757DC"/>
    <w:rsid w:val="00B75A04"/>
    <w:rsid w:val="00B75DF3"/>
    <w:rsid w:val="00B775EA"/>
    <w:rsid w:val="00B804DD"/>
    <w:rsid w:val="00B8229F"/>
    <w:rsid w:val="00B82C2E"/>
    <w:rsid w:val="00B82C39"/>
    <w:rsid w:val="00B85FB0"/>
    <w:rsid w:val="00B87F4F"/>
    <w:rsid w:val="00B90709"/>
    <w:rsid w:val="00B908CD"/>
    <w:rsid w:val="00B9188E"/>
    <w:rsid w:val="00B91E7D"/>
    <w:rsid w:val="00B92212"/>
    <w:rsid w:val="00B930F9"/>
    <w:rsid w:val="00B933D6"/>
    <w:rsid w:val="00B94B0F"/>
    <w:rsid w:val="00B94D80"/>
    <w:rsid w:val="00B94DC6"/>
    <w:rsid w:val="00B95067"/>
    <w:rsid w:val="00B977F4"/>
    <w:rsid w:val="00BA19E8"/>
    <w:rsid w:val="00BA36C3"/>
    <w:rsid w:val="00BA3DF2"/>
    <w:rsid w:val="00BA5488"/>
    <w:rsid w:val="00BA5F17"/>
    <w:rsid w:val="00BB0635"/>
    <w:rsid w:val="00BB3D8B"/>
    <w:rsid w:val="00BB45F6"/>
    <w:rsid w:val="00BB46C3"/>
    <w:rsid w:val="00BB6102"/>
    <w:rsid w:val="00BB64F2"/>
    <w:rsid w:val="00BB7C58"/>
    <w:rsid w:val="00BC24CD"/>
    <w:rsid w:val="00BC3CFF"/>
    <w:rsid w:val="00BC563D"/>
    <w:rsid w:val="00BC6848"/>
    <w:rsid w:val="00BC710E"/>
    <w:rsid w:val="00BC7127"/>
    <w:rsid w:val="00BC7540"/>
    <w:rsid w:val="00BD0300"/>
    <w:rsid w:val="00BD0B23"/>
    <w:rsid w:val="00BD16BB"/>
    <w:rsid w:val="00BD2C40"/>
    <w:rsid w:val="00BD48C4"/>
    <w:rsid w:val="00BD50C4"/>
    <w:rsid w:val="00BD55FB"/>
    <w:rsid w:val="00BD5AEB"/>
    <w:rsid w:val="00BD5BF7"/>
    <w:rsid w:val="00BD676B"/>
    <w:rsid w:val="00BD6C76"/>
    <w:rsid w:val="00BD730F"/>
    <w:rsid w:val="00BE008C"/>
    <w:rsid w:val="00BE0F19"/>
    <w:rsid w:val="00BE1871"/>
    <w:rsid w:val="00BE4592"/>
    <w:rsid w:val="00BE4AA5"/>
    <w:rsid w:val="00BE6799"/>
    <w:rsid w:val="00BE7CA9"/>
    <w:rsid w:val="00BF2833"/>
    <w:rsid w:val="00BF36A7"/>
    <w:rsid w:val="00BF3D43"/>
    <w:rsid w:val="00BF4DA4"/>
    <w:rsid w:val="00BF544A"/>
    <w:rsid w:val="00BF5A20"/>
    <w:rsid w:val="00BF616E"/>
    <w:rsid w:val="00C0057A"/>
    <w:rsid w:val="00C026BC"/>
    <w:rsid w:val="00C0275F"/>
    <w:rsid w:val="00C031CE"/>
    <w:rsid w:val="00C053D8"/>
    <w:rsid w:val="00C05F05"/>
    <w:rsid w:val="00C0682F"/>
    <w:rsid w:val="00C06CAC"/>
    <w:rsid w:val="00C111FE"/>
    <w:rsid w:val="00C116AD"/>
    <w:rsid w:val="00C124DB"/>
    <w:rsid w:val="00C1286A"/>
    <w:rsid w:val="00C12928"/>
    <w:rsid w:val="00C15201"/>
    <w:rsid w:val="00C163E4"/>
    <w:rsid w:val="00C20ADA"/>
    <w:rsid w:val="00C20CD6"/>
    <w:rsid w:val="00C21B10"/>
    <w:rsid w:val="00C2205C"/>
    <w:rsid w:val="00C22781"/>
    <w:rsid w:val="00C24D54"/>
    <w:rsid w:val="00C253E1"/>
    <w:rsid w:val="00C257DB"/>
    <w:rsid w:val="00C25B29"/>
    <w:rsid w:val="00C262CC"/>
    <w:rsid w:val="00C30551"/>
    <w:rsid w:val="00C324C7"/>
    <w:rsid w:val="00C32FFD"/>
    <w:rsid w:val="00C33BCB"/>
    <w:rsid w:val="00C33E80"/>
    <w:rsid w:val="00C34107"/>
    <w:rsid w:val="00C348A7"/>
    <w:rsid w:val="00C35560"/>
    <w:rsid w:val="00C3635E"/>
    <w:rsid w:val="00C3744E"/>
    <w:rsid w:val="00C37BE9"/>
    <w:rsid w:val="00C40620"/>
    <w:rsid w:val="00C425FD"/>
    <w:rsid w:val="00C45514"/>
    <w:rsid w:val="00C473D1"/>
    <w:rsid w:val="00C47434"/>
    <w:rsid w:val="00C475B1"/>
    <w:rsid w:val="00C4777F"/>
    <w:rsid w:val="00C50627"/>
    <w:rsid w:val="00C512D0"/>
    <w:rsid w:val="00C51A2E"/>
    <w:rsid w:val="00C52635"/>
    <w:rsid w:val="00C52811"/>
    <w:rsid w:val="00C5400E"/>
    <w:rsid w:val="00C54268"/>
    <w:rsid w:val="00C54F2D"/>
    <w:rsid w:val="00C56B43"/>
    <w:rsid w:val="00C609AE"/>
    <w:rsid w:val="00C6327E"/>
    <w:rsid w:val="00C633B9"/>
    <w:rsid w:val="00C6595E"/>
    <w:rsid w:val="00C65FC9"/>
    <w:rsid w:val="00C66054"/>
    <w:rsid w:val="00C71434"/>
    <w:rsid w:val="00C7171D"/>
    <w:rsid w:val="00C72627"/>
    <w:rsid w:val="00C75288"/>
    <w:rsid w:val="00C75E08"/>
    <w:rsid w:val="00C76476"/>
    <w:rsid w:val="00C7731A"/>
    <w:rsid w:val="00C806CE"/>
    <w:rsid w:val="00C816CF"/>
    <w:rsid w:val="00C82018"/>
    <w:rsid w:val="00C82564"/>
    <w:rsid w:val="00C83517"/>
    <w:rsid w:val="00C8510F"/>
    <w:rsid w:val="00C855A6"/>
    <w:rsid w:val="00C85F49"/>
    <w:rsid w:val="00C874DD"/>
    <w:rsid w:val="00C91049"/>
    <w:rsid w:val="00C91174"/>
    <w:rsid w:val="00C9316D"/>
    <w:rsid w:val="00C93AEF"/>
    <w:rsid w:val="00C93BA8"/>
    <w:rsid w:val="00C962E0"/>
    <w:rsid w:val="00C97851"/>
    <w:rsid w:val="00CA4405"/>
    <w:rsid w:val="00CA4AA8"/>
    <w:rsid w:val="00CA4B43"/>
    <w:rsid w:val="00CA4D9E"/>
    <w:rsid w:val="00CA4EC3"/>
    <w:rsid w:val="00CA7F3E"/>
    <w:rsid w:val="00CB0746"/>
    <w:rsid w:val="00CB0CFD"/>
    <w:rsid w:val="00CB1D72"/>
    <w:rsid w:val="00CB22D9"/>
    <w:rsid w:val="00CB467B"/>
    <w:rsid w:val="00CB4F85"/>
    <w:rsid w:val="00CB7387"/>
    <w:rsid w:val="00CC0B14"/>
    <w:rsid w:val="00CC174C"/>
    <w:rsid w:val="00CC174D"/>
    <w:rsid w:val="00CC1DDB"/>
    <w:rsid w:val="00CC3926"/>
    <w:rsid w:val="00CC39F5"/>
    <w:rsid w:val="00CC3AFF"/>
    <w:rsid w:val="00CC4821"/>
    <w:rsid w:val="00CC490B"/>
    <w:rsid w:val="00CC4930"/>
    <w:rsid w:val="00CC4D7A"/>
    <w:rsid w:val="00CC5D27"/>
    <w:rsid w:val="00CC6944"/>
    <w:rsid w:val="00CC782D"/>
    <w:rsid w:val="00CC7E26"/>
    <w:rsid w:val="00CD1119"/>
    <w:rsid w:val="00CD2585"/>
    <w:rsid w:val="00CD4401"/>
    <w:rsid w:val="00CD4905"/>
    <w:rsid w:val="00CD5059"/>
    <w:rsid w:val="00CD6A5E"/>
    <w:rsid w:val="00CD71E7"/>
    <w:rsid w:val="00CE1724"/>
    <w:rsid w:val="00CE2577"/>
    <w:rsid w:val="00CE271E"/>
    <w:rsid w:val="00CE4E32"/>
    <w:rsid w:val="00CE58AE"/>
    <w:rsid w:val="00CE5CEB"/>
    <w:rsid w:val="00CE74C8"/>
    <w:rsid w:val="00CE7516"/>
    <w:rsid w:val="00CE7894"/>
    <w:rsid w:val="00CE7AA7"/>
    <w:rsid w:val="00CE7DF1"/>
    <w:rsid w:val="00CF0B75"/>
    <w:rsid w:val="00CF3139"/>
    <w:rsid w:val="00CF38C1"/>
    <w:rsid w:val="00CF4199"/>
    <w:rsid w:val="00CF47E1"/>
    <w:rsid w:val="00CF53CE"/>
    <w:rsid w:val="00CF5C55"/>
    <w:rsid w:val="00CF618E"/>
    <w:rsid w:val="00D02328"/>
    <w:rsid w:val="00D0309B"/>
    <w:rsid w:val="00D03775"/>
    <w:rsid w:val="00D05C47"/>
    <w:rsid w:val="00D0629A"/>
    <w:rsid w:val="00D06647"/>
    <w:rsid w:val="00D07EE3"/>
    <w:rsid w:val="00D106CD"/>
    <w:rsid w:val="00D121C2"/>
    <w:rsid w:val="00D14D98"/>
    <w:rsid w:val="00D20455"/>
    <w:rsid w:val="00D20EAF"/>
    <w:rsid w:val="00D21100"/>
    <w:rsid w:val="00D239E9"/>
    <w:rsid w:val="00D255FA"/>
    <w:rsid w:val="00D30443"/>
    <w:rsid w:val="00D30BBC"/>
    <w:rsid w:val="00D31496"/>
    <w:rsid w:val="00D315A8"/>
    <w:rsid w:val="00D3198A"/>
    <w:rsid w:val="00D31FF0"/>
    <w:rsid w:val="00D33A25"/>
    <w:rsid w:val="00D353C0"/>
    <w:rsid w:val="00D35E83"/>
    <w:rsid w:val="00D36172"/>
    <w:rsid w:val="00D36C57"/>
    <w:rsid w:val="00D36CE3"/>
    <w:rsid w:val="00D36FAC"/>
    <w:rsid w:val="00D37FBB"/>
    <w:rsid w:val="00D45348"/>
    <w:rsid w:val="00D45EEC"/>
    <w:rsid w:val="00D467D8"/>
    <w:rsid w:val="00D47026"/>
    <w:rsid w:val="00D47B87"/>
    <w:rsid w:val="00D5386F"/>
    <w:rsid w:val="00D54658"/>
    <w:rsid w:val="00D57529"/>
    <w:rsid w:val="00D57E1D"/>
    <w:rsid w:val="00D57E47"/>
    <w:rsid w:val="00D62807"/>
    <w:rsid w:val="00D62EBA"/>
    <w:rsid w:val="00D63519"/>
    <w:rsid w:val="00D64DD2"/>
    <w:rsid w:val="00D66CD6"/>
    <w:rsid w:val="00D67FB1"/>
    <w:rsid w:val="00D70071"/>
    <w:rsid w:val="00D710A9"/>
    <w:rsid w:val="00D723BD"/>
    <w:rsid w:val="00D725CA"/>
    <w:rsid w:val="00D73647"/>
    <w:rsid w:val="00D7439A"/>
    <w:rsid w:val="00D7505C"/>
    <w:rsid w:val="00D75F15"/>
    <w:rsid w:val="00D77CA8"/>
    <w:rsid w:val="00D77CCB"/>
    <w:rsid w:val="00D77F56"/>
    <w:rsid w:val="00D80CC1"/>
    <w:rsid w:val="00D8195E"/>
    <w:rsid w:val="00D857DC"/>
    <w:rsid w:val="00D86200"/>
    <w:rsid w:val="00D90644"/>
    <w:rsid w:val="00D90779"/>
    <w:rsid w:val="00D91F52"/>
    <w:rsid w:val="00D92162"/>
    <w:rsid w:val="00D93C95"/>
    <w:rsid w:val="00D94F90"/>
    <w:rsid w:val="00D96764"/>
    <w:rsid w:val="00D969DC"/>
    <w:rsid w:val="00DA6289"/>
    <w:rsid w:val="00DA737F"/>
    <w:rsid w:val="00DA7FE5"/>
    <w:rsid w:val="00DB085D"/>
    <w:rsid w:val="00DB10D0"/>
    <w:rsid w:val="00DB1AD9"/>
    <w:rsid w:val="00DB4F5C"/>
    <w:rsid w:val="00DB72A4"/>
    <w:rsid w:val="00DB76A3"/>
    <w:rsid w:val="00DB77FE"/>
    <w:rsid w:val="00DC187E"/>
    <w:rsid w:val="00DC58E9"/>
    <w:rsid w:val="00DC649F"/>
    <w:rsid w:val="00DC65C0"/>
    <w:rsid w:val="00DD1A05"/>
    <w:rsid w:val="00DD2188"/>
    <w:rsid w:val="00DD7634"/>
    <w:rsid w:val="00DE2D39"/>
    <w:rsid w:val="00DE3710"/>
    <w:rsid w:val="00DE3F6A"/>
    <w:rsid w:val="00DE49DC"/>
    <w:rsid w:val="00DE6152"/>
    <w:rsid w:val="00DE7D90"/>
    <w:rsid w:val="00DF0E99"/>
    <w:rsid w:val="00DF1B14"/>
    <w:rsid w:val="00DF1D16"/>
    <w:rsid w:val="00DF4A0D"/>
    <w:rsid w:val="00DF5CCE"/>
    <w:rsid w:val="00DF5FDA"/>
    <w:rsid w:val="00DF7EC6"/>
    <w:rsid w:val="00E0064F"/>
    <w:rsid w:val="00E023A8"/>
    <w:rsid w:val="00E02892"/>
    <w:rsid w:val="00E05402"/>
    <w:rsid w:val="00E05415"/>
    <w:rsid w:val="00E10155"/>
    <w:rsid w:val="00E11E90"/>
    <w:rsid w:val="00E1297B"/>
    <w:rsid w:val="00E147D0"/>
    <w:rsid w:val="00E17D48"/>
    <w:rsid w:val="00E200FD"/>
    <w:rsid w:val="00E210D1"/>
    <w:rsid w:val="00E21307"/>
    <w:rsid w:val="00E232DA"/>
    <w:rsid w:val="00E24013"/>
    <w:rsid w:val="00E25E8D"/>
    <w:rsid w:val="00E30877"/>
    <w:rsid w:val="00E3165E"/>
    <w:rsid w:val="00E321ED"/>
    <w:rsid w:val="00E322A3"/>
    <w:rsid w:val="00E32C29"/>
    <w:rsid w:val="00E32D98"/>
    <w:rsid w:val="00E33072"/>
    <w:rsid w:val="00E33917"/>
    <w:rsid w:val="00E33970"/>
    <w:rsid w:val="00E33BEF"/>
    <w:rsid w:val="00E340C9"/>
    <w:rsid w:val="00E350CD"/>
    <w:rsid w:val="00E35478"/>
    <w:rsid w:val="00E36C14"/>
    <w:rsid w:val="00E4047F"/>
    <w:rsid w:val="00E40756"/>
    <w:rsid w:val="00E43DF4"/>
    <w:rsid w:val="00E4514B"/>
    <w:rsid w:val="00E47AB1"/>
    <w:rsid w:val="00E5046A"/>
    <w:rsid w:val="00E5114E"/>
    <w:rsid w:val="00E55362"/>
    <w:rsid w:val="00E55E98"/>
    <w:rsid w:val="00E56542"/>
    <w:rsid w:val="00E570DE"/>
    <w:rsid w:val="00E604AC"/>
    <w:rsid w:val="00E625CA"/>
    <w:rsid w:val="00E62919"/>
    <w:rsid w:val="00E63536"/>
    <w:rsid w:val="00E6376C"/>
    <w:rsid w:val="00E66291"/>
    <w:rsid w:val="00E66E62"/>
    <w:rsid w:val="00E670AA"/>
    <w:rsid w:val="00E714BB"/>
    <w:rsid w:val="00E72F89"/>
    <w:rsid w:val="00E73DDC"/>
    <w:rsid w:val="00E76059"/>
    <w:rsid w:val="00E7665A"/>
    <w:rsid w:val="00E76945"/>
    <w:rsid w:val="00E77C13"/>
    <w:rsid w:val="00E81D8B"/>
    <w:rsid w:val="00E856D0"/>
    <w:rsid w:val="00E868DC"/>
    <w:rsid w:val="00E86A2F"/>
    <w:rsid w:val="00E90BBA"/>
    <w:rsid w:val="00E90C3E"/>
    <w:rsid w:val="00E924E6"/>
    <w:rsid w:val="00E9294E"/>
    <w:rsid w:val="00E94123"/>
    <w:rsid w:val="00EA2FC1"/>
    <w:rsid w:val="00EA3CC1"/>
    <w:rsid w:val="00EA5353"/>
    <w:rsid w:val="00EA6BD5"/>
    <w:rsid w:val="00EA6D26"/>
    <w:rsid w:val="00EA6EFB"/>
    <w:rsid w:val="00EB0518"/>
    <w:rsid w:val="00EB2127"/>
    <w:rsid w:val="00EB2AA6"/>
    <w:rsid w:val="00EB42D0"/>
    <w:rsid w:val="00EB4F40"/>
    <w:rsid w:val="00EB6030"/>
    <w:rsid w:val="00EB6128"/>
    <w:rsid w:val="00EB6C07"/>
    <w:rsid w:val="00EC08C4"/>
    <w:rsid w:val="00EC0BD9"/>
    <w:rsid w:val="00EC2919"/>
    <w:rsid w:val="00EC2A2E"/>
    <w:rsid w:val="00EC2BEB"/>
    <w:rsid w:val="00EC3447"/>
    <w:rsid w:val="00EC4C3A"/>
    <w:rsid w:val="00EC5CBE"/>
    <w:rsid w:val="00EC6BBF"/>
    <w:rsid w:val="00EC7E8E"/>
    <w:rsid w:val="00ED2CC6"/>
    <w:rsid w:val="00ED5F72"/>
    <w:rsid w:val="00ED6C32"/>
    <w:rsid w:val="00ED743C"/>
    <w:rsid w:val="00EE0988"/>
    <w:rsid w:val="00EE15CA"/>
    <w:rsid w:val="00EE29E1"/>
    <w:rsid w:val="00EE590A"/>
    <w:rsid w:val="00EF087A"/>
    <w:rsid w:val="00EF0CB2"/>
    <w:rsid w:val="00EF1147"/>
    <w:rsid w:val="00EF1AA6"/>
    <w:rsid w:val="00EF2B67"/>
    <w:rsid w:val="00EF39CA"/>
    <w:rsid w:val="00EF4E6E"/>
    <w:rsid w:val="00EF57A7"/>
    <w:rsid w:val="00EF5BF2"/>
    <w:rsid w:val="00EF7B4E"/>
    <w:rsid w:val="00F002B7"/>
    <w:rsid w:val="00F002E1"/>
    <w:rsid w:val="00F00394"/>
    <w:rsid w:val="00F01747"/>
    <w:rsid w:val="00F01892"/>
    <w:rsid w:val="00F02FF5"/>
    <w:rsid w:val="00F03B56"/>
    <w:rsid w:val="00F055A7"/>
    <w:rsid w:val="00F05A57"/>
    <w:rsid w:val="00F064EA"/>
    <w:rsid w:val="00F06A74"/>
    <w:rsid w:val="00F100C0"/>
    <w:rsid w:val="00F10F8F"/>
    <w:rsid w:val="00F11A7B"/>
    <w:rsid w:val="00F11EB9"/>
    <w:rsid w:val="00F128D1"/>
    <w:rsid w:val="00F1644B"/>
    <w:rsid w:val="00F16A6E"/>
    <w:rsid w:val="00F1760D"/>
    <w:rsid w:val="00F207CA"/>
    <w:rsid w:val="00F216B1"/>
    <w:rsid w:val="00F2445B"/>
    <w:rsid w:val="00F24572"/>
    <w:rsid w:val="00F24CBA"/>
    <w:rsid w:val="00F24EAE"/>
    <w:rsid w:val="00F24F8E"/>
    <w:rsid w:val="00F2596C"/>
    <w:rsid w:val="00F25D00"/>
    <w:rsid w:val="00F27539"/>
    <w:rsid w:val="00F30F68"/>
    <w:rsid w:val="00F314A6"/>
    <w:rsid w:val="00F32077"/>
    <w:rsid w:val="00F322E4"/>
    <w:rsid w:val="00F32AE2"/>
    <w:rsid w:val="00F334E2"/>
    <w:rsid w:val="00F3355D"/>
    <w:rsid w:val="00F33912"/>
    <w:rsid w:val="00F34213"/>
    <w:rsid w:val="00F34A4A"/>
    <w:rsid w:val="00F35FED"/>
    <w:rsid w:val="00F361CB"/>
    <w:rsid w:val="00F362F9"/>
    <w:rsid w:val="00F3656D"/>
    <w:rsid w:val="00F4136D"/>
    <w:rsid w:val="00F441DF"/>
    <w:rsid w:val="00F45BC4"/>
    <w:rsid w:val="00F45DDF"/>
    <w:rsid w:val="00F47618"/>
    <w:rsid w:val="00F47FC9"/>
    <w:rsid w:val="00F501CD"/>
    <w:rsid w:val="00F5141A"/>
    <w:rsid w:val="00F5413B"/>
    <w:rsid w:val="00F54E23"/>
    <w:rsid w:val="00F55078"/>
    <w:rsid w:val="00F55406"/>
    <w:rsid w:val="00F5727B"/>
    <w:rsid w:val="00F576D1"/>
    <w:rsid w:val="00F57A6D"/>
    <w:rsid w:val="00F60306"/>
    <w:rsid w:val="00F604B7"/>
    <w:rsid w:val="00F661C7"/>
    <w:rsid w:val="00F66379"/>
    <w:rsid w:val="00F66EDA"/>
    <w:rsid w:val="00F6719A"/>
    <w:rsid w:val="00F722DA"/>
    <w:rsid w:val="00F74192"/>
    <w:rsid w:val="00F741F3"/>
    <w:rsid w:val="00F7465B"/>
    <w:rsid w:val="00F75BD2"/>
    <w:rsid w:val="00F76B5A"/>
    <w:rsid w:val="00F76DA1"/>
    <w:rsid w:val="00F774F0"/>
    <w:rsid w:val="00F77FFE"/>
    <w:rsid w:val="00F80FB0"/>
    <w:rsid w:val="00F821F1"/>
    <w:rsid w:val="00F851CA"/>
    <w:rsid w:val="00F86672"/>
    <w:rsid w:val="00F86ECC"/>
    <w:rsid w:val="00F8724E"/>
    <w:rsid w:val="00F87E6D"/>
    <w:rsid w:val="00F910F2"/>
    <w:rsid w:val="00F911C9"/>
    <w:rsid w:val="00F912CE"/>
    <w:rsid w:val="00F925A7"/>
    <w:rsid w:val="00F92DC7"/>
    <w:rsid w:val="00F92E82"/>
    <w:rsid w:val="00F93436"/>
    <w:rsid w:val="00F95321"/>
    <w:rsid w:val="00F95BB4"/>
    <w:rsid w:val="00F95DE8"/>
    <w:rsid w:val="00F9665C"/>
    <w:rsid w:val="00F9750A"/>
    <w:rsid w:val="00F97971"/>
    <w:rsid w:val="00FA019E"/>
    <w:rsid w:val="00FA029E"/>
    <w:rsid w:val="00FA2427"/>
    <w:rsid w:val="00FA4E3E"/>
    <w:rsid w:val="00FA60D2"/>
    <w:rsid w:val="00FA6BE0"/>
    <w:rsid w:val="00FA6D72"/>
    <w:rsid w:val="00FB16A5"/>
    <w:rsid w:val="00FB1A70"/>
    <w:rsid w:val="00FB2A51"/>
    <w:rsid w:val="00FB3EB8"/>
    <w:rsid w:val="00FB4B7C"/>
    <w:rsid w:val="00FB4E3A"/>
    <w:rsid w:val="00FB6643"/>
    <w:rsid w:val="00FB7C4C"/>
    <w:rsid w:val="00FC07B0"/>
    <w:rsid w:val="00FC0985"/>
    <w:rsid w:val="00FC2568"/>
    <w:rsid w:val="00FC4B96"/>
    <w:rsid w:val="00FC4F08"/>
    <w:rsid w:val="00FC6DB6"/>
    <w:rsid w:val="00FC6FFB"/>
    <w:rsid w:val="00FD269E"/>
    <w:rsid w:val="00FD44C4"/>
    <w:rsid w:val="00FD4EF3"/>
    <w:rsid w:val="00FD536E"/>
    <w:rsid w:val="00FD6E98"/>
    <w:rsid w:val="00FE0EFC"/>
    <w:rsid w:val="00FE1E24"/>
    <w:rsid w:val="00FE1E26"/>
    <w:rsid w:val="00FE3404"/>
    <w:rsid w:val="00FE4D1C"/>
    <w:rsid w:val="00FE5533"/>
    <w:rsid w:val="00FE556B"/>
    <w:rsid w:val="00FE5E2B"/>
    <w:rsid w:val="00FE62E3"/>
    <w:rsid w:val="00FF1797"/>
    <w:rsid w:val="00FF39B6"/>
    <w:rsid w:val="00FF3C4F"/>
    <w:rsid w:val="00FF4B47"/>
    <w:rsid w:val="00FF54B0"/>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05103"/>
    <w:pPr>
      <w:widowControl w:val="0"/>
    </w:pPr>
    <w:rPr>
      <w:sz w:val="22"/>
      <w:szCs w:val="24"/>
      <w:lang w:val="fr-FR" w:eastAsia="fr-FR"/>
    </w:rPr>
  </w:style>
  <w:style w:type="paragraph" w:styleId="1">
    <w:name w:val="heading 1"/>
    <w:basedOn w:val="a1"/>
    <w:next w:val="a1"/>
    <w:qFormat/>
    <w:pPr>
      <w:numPr>
        <w:numId w:val="4"/>
      </w:numPr>
      <w:spacing w:before="480" w:after="60"/>
      <w:outlineLvl w:val="0"/>
    </w:pPr>
    <w:rPr>
      <w:b/>
      <w:bCs/>
      <w:kern w:val="32"/>
      <w:sz w:val="28"/>
      <w:szCs w:val="28"/>
      <w:u w:val="single"/>
    </w:rPr>
  </w:style>
  <w:style w:type="paragraph" w:styleId="2">
    <w:name w:val="heading 2"/>
    <w:basedOn w:val="a1"/>
    <w:next w:val="a1"/>
    <w:qFormat/>
    <w:pPr>
      <w:numPr>
        <w:ilvl w:val="1"/>
        <w:numId w:val="4"/>
      </w:numPr>
      <w:tabs>
        <w:tab w:val="left" w:pos="1134"/>
      </w:tabs>
      <w:spacing w:before="240" w:after="60"/>
      <w:outlineLvl w:val="1"/>
    </w:pPr>
    <w:rPr>
      <w:b/>
      <w:bCs/>
      <w:i/>
      <w:iCs/>
      <w:u w:val="single"/>
    </w:rPr>
  </w:style>
  <w:style w:type="paragraph" w:styleId="30">
    <w:name w:val="heading 3"/>
    <w:basedOn w:val="a1"/>
    <w:next w:val="a1"/>
    <w:qFormat/>
    <w:pPr>
      <w:jc w:val="both"/>
      <w:outlineLvl w:val="2"/>
    </w:pPr>
    <w:rPr>
      <w:b/>
      <w:szCs w:val="22"/>
      <w:u w:val="single"/>
    </w:rPr>
  </w:style>
  <w:style w:type="paragraph" w:styleId="4">
    <w:name w:val="heading 4"/>
    <w:basedOn w:val="a1"/>
    <w:next w:val="a1"/>
    <w:qFormat/>
    <w:pPr>
      <w:keepNext/>
      <w:spacing w:before="240" w:after="60"/>
      <w:outlineLvl w:val="3"/>
    </w:pPr>
    <w:rPr>
      <w:b/>
      <w:bCs/>
      <w:sz w:val="28"/>
      <w:szCs w:val="28"/>
    </w:rPr>
  </w:style>
  <w:style w:type="paragraph" w:styleId="5">
    <w:name w:val="heading 5"/>
    <w:basedOn w:val="a1"/>
    <w:next w:val="a1"/>
    <w:qFormat/>
    <w:pPr>
      <w:keepNext/>
      <w:tabs>
        <w:tab w:val="right" w:pos="9000"/>
      </w:tabs>
      <w:jc w:val="both"/>
      <w:outlineLvl w:val="4"/>
    </w:pPr>
    <w:rPr>
      <w:b/>
      <w:small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536"/>
        <w:tab w:val="right" w:pos="9072"/>
      </w:tabs>
    </w:pPr>
  </w:style>
  <w:style w:type="character" w:styleId="a6">
    <w:name w:val="page number"/>
    <w:basedOn w:val="a2"/>
  </w:style>
  <w:style w:type="paragraph" w:styleId="a7">
    <w:name w:val="footer"/>
    <w:basedOn w:val="a1"/>
    <w:pPr>
      <w:tabs>
        <w:tab w:val="center" w:pos="4536"/>
        <w:tab w:val="right" w:pos="9072"/>
      </w:tabs>
    </w:pPr>
  </w:style>
  <w:style w:type="paragraph" w:styleId="a0">
    <w:name w:val="Body Text"/>
    <w:basedOn w:val="a1"/>
    <w:pPr>
      <w:numPr>
        <w:numId w:val="2"/>
      </w:numPr>
      <w:spacing w:before="220"/>
      <w:jc w:val="both"/>
    </w:pPr>
    <w:rPr>
      <w:szCs w:val="22"/>
    </w:rPr>
  </w:style>
  <w:style w:type="paragraph" w:styleId="a8">
    <w:name w:val="Body Text Indent"/>
    <w:basedOn w:val="a1"/>
    <w:pPr>
      <w:ind w:left="1080"/>
      <w:jc w:val="both"/>
    </w:pPr>
  </w:style>
  <w:style w:type="paragraph" w:styleId="20">
    <w:name w:val="Body Text Indent 2"/>
    <w:basedOn w:val="a1"/>
    <w:pPr>
      <w:ind w:left="360"/>
      <w:jc w:val="both"/>
    </w:pPr>
  </w:style>
  <w:style w:type="paragraph" w:styleId="a9">
    <w:name w:val="footnote text"/>
    <w:basedOn w:val="a1"/>
    <w:semiHidden/>
    <w:rPr>
      <w:sz w:val="20"/>
      <w:szCs w:val="20"/>
    </w:rPr>
  </w:style>
  <w:style w:type="character" w:styleId="aa">
    <w:name w:val="footnote reference"/>
    <w:semiHidden/>
    <w:rPr>
      <w:vertAlign w:val="superscript"/>
    </w:rPr>
  </w:style>
  <w:style w:type="paragraph" w:styleId="10">
    <w:name w:val="toc 1"/>
    <w:basedOn w:val="a1"/>
    <w:next w:val="a1"/>
    <w:autoRedefine/>
    <w:semiHidden/>
    <w:pPr>
      <w:tabs>
        <w:tab w:val="right" w:leader="underscore" w:pos="9060"/>
      </w:tabs>
      <w:spacing w:before="120"/>
    </w:pPr>
    <w:rPr>
      <w:b/>
      <w:bCs/>
      <w:i/>
      <w:iCs/>
      <w:noProof/>
      <w:szCs w:val="22"/>
    </w:rPr>
  </w:style>
  <w:style w:type="paragraph" w:styleId="21">
    <w:name w:val="toc 2"/>
    <w:basedOn w:val="a1"/>
    <w:next w:val="a1"/>
    <w:autoRedefine/>
    <w:semiHidden/>
    <w:pPr>
      <w:tabs>
        <w:tab w:val="right" w:leader="underscore" w:pos="9060"/>
      </w:tabs>
      <w:spacing w:before="120"/>
      <w:ind w:left="240"/>
    </w:pPr>
    <w:rPr>
      <w:bCs/>
      <w:noProof/>
      <w:szCs w:val="22"/>
    </w:rPr>
  </w:style>
  <w:style w:type="paragraph" w:styleId="31">
    <w:name w:val="toc 3"/>
    <w:basedOn w:val="a1"/>
    <w:next w:val="a1"/>
    <w:autoRedefine/>
    <w:semiHidden/>
    <w:pPr>
      <w:ind w:left="480"/>
    </w:pPr>
    <w:rPr>
      <w:sz w:val="20"/>
      <w:szCs w:val="20"/>
    </w:rPr>
  </w:style>
  <w:style w:type="paragraph" w:styleId="40">
    <w:name w:val="toc 4"/>
    <w:basedOn w:val="a1"/>
    <w:next w:val="a1"/>
    <w:autoRedefine/>
    <w:semiHidden/>
    <w:pPr>
      <w:ind w:left="720"/>
    </w:pPr>
    <w:rPr>
      <w:sz w:val="20"/>
      <w:szCs w:val="20"/>
    </w:rPr>
  </w:style>
  <w:style w:type="paragraph" w:styleId="50">
    <w:name w:val="toc 5"/>
    <w:basedOn w:val="a1"/>
    <w:next w:val="a1"/>
    <w:autoRedefine/>
    <w:semiHidden/>
    <w:pPr>
      <w:ind w:left="960"/>
    </w:pPr>
    <w:rPr>
      <w:sz w:val="20"/>
      <w:szCs w:val="20"/>
    </w:rPr>
  </w:style>
  <w:style w:type="paragraph" w:styleId="6">
    <w:name w:val="toc 6"/>
    <w:basedOn w:val="a1"/>
    <w:next w:val="a1"/>
    <w:autoRedefine/>
    <w:semiHidden/>
    <w:pPr>
      <w:ind w:left="1200"/>
    </w:pPr>
    <w:rPr>
      <w:sz w:val="20"/>
      <w:szCs w:val="20"/>
    </w:rPr>
  </w:style>
  <w:style w:type="paragraph" w:styleId="7">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b">
    <w:name w:val="Hyperlink"/>
    <w:rPr>
      <w:color w:val="0000FF"/>
      <w:u w:val="single"/>
    </w:rPr>
  </w:style>
  <w:style w:type="paragraph" w:customStyle="1" w:styleId="BalloonText1">
    <w:name w:val="Balloon Text1"/>
    <w:basedOn w:val="a1"/>
    <w:semiHidden/>
    <w:rPr>
      <w:rFonts w:ascii="Tahoma" w:hAnsi="Tahoma" w:cs="Tahoma"/>
      <w:sz w:val="16"/>
      <w:szCs w:val="16"/>
    </w:rPr>
  </w:style>
  <w:style w:type="character" w:styleId="ac">
    <w:name w:val="annotation reference"/>
    <w:semiHidden/>
    <w:rPr>
      <w:sz w:val="16"/>
      <w:szCs w:val="16"/>
    </w:rPr>
  </w:style>
  <w:style w:type="paragraph" w:styleId="ad">
    <w:name w:val="annotation text"/>
    <w:basedOn w:val="a1"/>
    <w:semiHidden/>
    <w:rPr>
      <w:sz w:val="20"/>
      <w:szCs w:val="20"/>
    </w:rPr>
  </w:style>
  <w:style w:type="paragraph" w:customStyle="1" w:styleId="11">
    <w:name w:val="Текст выноски1"/>
    <w:basedOn w:val="a1"/>
    <w:semiHidden/>
    <w:rPr>
      <w:rFonts w:ascii="Tahoma" w:hAnsi="Tahoma" w:cs="Tahoma"/>
      <w:sz w:val="16"/>
      <w:szCs w:val="16"/>
    </w:rPr>
  </w:style>
  <w:style w:type="paragraph" w:styleId="a">
    <w:name w:val="List Number"/>
    <w:basedOn w:val="a1"/>
    <w:pPr>
      <w:numPr>
        <w:numId w:val="3"/>
      </w:numPr>
      <w:tabs>
        <w:tab w:val="clear" w:pos="530"/>
        <w:tab w:val="left" w:pos="964"/>
      </w:tabs>
      <w:ind w:left="964" w:hanging="113"/>
    </w:pPr>
    <w:rPr>
      <w:lang w:eastAsia="en-US"/>
    </w:rPr>
  </w:style>
  <w:style w:type="paragraph" w:customStyle="1" w:styleId="Paragraphe">
    <w:name w:val="Paragraphe"/>
    <w:basedOn w:val="a1"/>
    <w:pPr>
      <w:numPr>
        <w:numId w:val="1"/>
      </w:numPr>
      <w:spacing w:before="220"/>
      <w:jc w:val="both"/>
    </w:pPr>
    <w:rPr>
      <w:szCs w:val="22"/>
    </w:rPr>
  </w:style>
  <w:style w:type="paragraph" w:styleId="ae">
    <w:name w:val="Balloon Text"/>
    <w:basedOn w:val="a1"/>
    <w:semiHidden/>
    <w:rsid w:val="0020638D"/>
    <w:rPr>
      <w:rFonts w:ascii="Tahoma" w:hAnsi="Tahoma" w:cs="Tahoma"/>
      <w:sz w:val="16"/>
      <w:szCs w:val="16"/>
    </w:rPr>
  </w:style>
  <w:style w:type="table" w:styleId="af">
    <w:name w:val="Table Grid"/>
    <w:basedOn w:val="a3"/>
    <w:rsid w:val="00366C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annexe">
    <w:name w:val="texte annexe"/>
    <w:basedOn w:val="a1"/>
    <w:rsid w:val="003074E7"/>
    <w:pPr>
      <w:widowControl/>
      <w:spacing w:before="120" w:after="120"/>
      <w:jc w:val="both"/>
    </w:pPr>
    <w:rPr>
      <w:sz w:val="20"/>
      <w:szCs w:val="20"/>
    </w:rPr>
  </w:style>
  <w:style w:type="paragraph" w:styleId="af0">
    <w:name w:val="annotation subject"/>
    <w:basedOn w:val="ad"/>
    <w:next w:val="ad"/>
    <w:semiHidden/>
    <w:rsid w:val="002A2C15"/>
    <w:rPr>
      <w:b/>
      <w:bCs/>
    </w:rPr>
  </w:style>
  <w:style w:type="paragraph" w:customStyle="1" w:styleId="Body2">
    <w:name w:val="Body2"/>
    <w:basedOn w:val="a1"/>
    <w:rsid w:val="000430B9"/>
    <w:pPr>
      <w:widowControl/>
      <w:spacing w:after="240"/>
      <w:ind w:left="567"/>
      <w:jc w:val="both"/>
    </w:pPr>
    <w:rPr>
      <w:rFonts w:ascii="Arial" w:hAnsi="Arial" w:cs="Arial"/>
      <w:sz w:val="20"/>
      <w:szCs w:val="20"/>
      <w:lang w:val="en-GB"/>
    </w:rPr>
  </w:style>
  <w:style w:type="paragraph" w:customStyle="1" w:styleId="TextfrKfW">
    <w:name w:val="Text für KfW"/>
    <w:basedOn w:val="a1"/>
    <w:rsid w:val="0035602A"/>
    <w:pPr>
      <w:widowControl/>
      <w:tabs>
        <w:tab w:val="left" w:pos="851"/>
        <w:tab w:val="left" w:pos="1418"/>
        <w:tab w:val="left" w:pos="2127"/>
      </w:tabs>
      <w:spacing w:after="240" w:line="360" w:lineRule="atLeast"/>
    </w:pPr>
    <w:rPr>
      <w:rFonts w:ascii="Arial" w:hAnsi="Arial"/>
      <w:szCs w:val="20"/>
      <w:lang w:val="de-DE" w:eastAsia="de-DE"/>
    </w:rPr>
  </w:style>
  <w:style w:type="paragraph" w:customStyle="1" w:styleId="briefkopf">
    <w:name w:val="briefkopf"/>
    <w:basedOn w:val="a1"/>
    <w:rsid w:val="0035602A"/>
    <w:pPr>
      <w:widowControl/>
      <w:spacing w:before="1440" w:after="1200" w:line="240" w:lineRule="exact"/>
    </w:pPr>
    <w:rPr>
      <w:rFonts w:ascii="Arial" w:hAnsi="Arial"/>
      <w:szCs w:val="20"/>
      <w:lang w:val="de-DE" w:eastAsia="de-DE"/>
    </w:rPr>
  </w:style>
  <w:style w:type="paragraph" w:customStyle="1" w:styleId="betreff">
    <w:name w:val="betreff"/>
    <w:basedOn w:val="a1"/>
    <w:next w:val="anrede"/>
    <w:rsid w:val="0035602A"/>
    <w:pPr>
      <w:widowControl/>
      <w:spacing w:after="480"/>
      <w:ind w:left="1276" w:hanging="1276"/>
    </w:pPr>
    <w:rPr>
      <w:rFonts w:ascii="Arial" w:hAnsi="Arial"/>
      <w:b/>
      <w:szCs w:val="20"/>
      <w:lang w:val="de-DE" w:eastAsia="de-DE"/>
    </w:rPr>
  </w:style>
  <w:style w:type="paragraph" w:customStyle="1" w:styleId="anrede">
    <w:name w:val="anrede"/>
    <w:basedOn w:val="a1"/>
    <w:next w:val="TextfrKfW"/>
    <w:rsid w:val="0035602A"/>
    <w:pPr>
      <w:widowControl/>
      <w:spacing w:after="240"/>
    </w:pPr>
    <w:rPr>
      <w:rFonts w:ascii="Arial" w:hAnsi="Arial"/>
      <w:szCs w:val="20"/>
      <w:lang w:val="de-DE" w:eastAsia="de-DE"/>
    </w:rPr>
  </w:style>
  <w:style w:type="paragraph" w:customStyle="1" w:styleId="Style1">
    <w:name w:val="Style1"/>
    <w:basedOn w:val="1"/>
    <w:next w:val="Style2"/>
    <w:rsid w:val="00856E67"/>
    <w:rPr>
      <w:color w:val="0000FF"/>
      <w:sz w:val="24"/>
      <w:szCs w:val="24"/>
    </w:rPr>
  </w:style>
  <w:style w:type="paragraph" w:customStyle="1" w:styleId="Style2">
    <w:name w:val="Style2"/>
    <w:basedOn w:val="2"/>
    <w:autoRedefine/>
    <w:rsid w:val="009767BF"/>
    <w:pPr>
      <w:tabs>
        <w:tab w:val="clear" w:pos="948"/>
        <w:tab w:val="left" w:pos="567"/>
      </w:tabs>
      <w:ind w:left="798"/>
      <w:jc w:val="both"/>
    </w:pPr>
    <w:rPr>
      <w:i w:val="0"/>
      <w:color w:val="0000FF"/>
      <w:sz w:val="24"/>
    </w:rPr>
  </w:style>
  <w:style w:type="paragraph" w:styleId="22">
    <w:name w:val="List 2"/>
    <w:basedOn w:val="a1"/>
    <w:rsid w:val="008F4DA9"/>
    <w:pPr>
      <w:ind w:left="566" w:hanging="283"/>
    </w:pPr>
  </w:style>
  <w:style w:type="paragraph" w:styleId="af1">
    <w:name w:val="Subtitle"/>
    <w:basedOn w:val="a1"/>
    <w:qFormat/>
    <w:rsid w:val="00113EE1"/>
    <w:pPr>
      <w:spacing w:after="60"/>
      <w:jc w:val="center"/>
      <w:outlineLvl w:val="1"/>
    </w:pPr>
    <w:rPr>
      <w:rFonts w:ascii="Arial" w:hAnsi="Arial" w:cs="Arial"/>
      <w:sz w:val="24"/>
    </w:rPr>
  </w:style>
  <w:style w:type="paragraph" w:styleId="af2">
    <w:name w:val="Date"/>
    <w:basedOn w:val="a1"/>
    <w:next w:val="a1"/>
    <w:rsid w:val="008F4DA9"/>
  </w:style>
  <w:style w:type="paragraph" w:styleId="3">
    <w:name w:val="List Bullet 3"/>
    <w:basedOn w:val="a1"/>
    <w:rsid w:val="008F4DA9"/>
    <w:pPr>
      <w:numPr>
        <w:numId w:val="6"/>
      </w:numPr>
    </w:pPr>
  </w:style>
  <w:style w:type="paragraph" w:customStyle="1" w:styleId="lattention">
    <w:name w:val="À l'attention"/>
    <w:basedOn w:val="a0"/>
    <w:rsid w:val="008F4DA9"/>
  </w:style>
  <w:style w:type="paragraph" w:styleId="23">
    <w:name w:val="Body Text First Indent 2"/>
    <w:basedOn w:val="a8"/>
    <w:rsid w:val="008F4DA9"/>
    <w:pPr>
      <w:spacing w:after="120"/>
      <w:ind w:left="283" w:firstLine="210"/>
      <w:jc w:val="left"/>
    </w:pPr>
  </w:style>
  <w:style w:type="character" w:styleId="af3">
    <w:name w:val="FollowedHyperlink"/>
    <w:rsid w:val="000A038F"/>
    <w:rPr>
      <w:color w:val="800080"/>
      <w:u w:val="single"/>
    </w:rPr>
  </w:style>
  <w:style w:type="character" w:styleId="af4">
    <w:name w:val="Strong"/>
    <w:qFormat/>
    <w:rsid w:val="009E16F8"/>
    <w:rPr>
      <w:b/>
      <w:bCs/>
      <w:i w:val="0"/>
      <w:iCs w:val="0"/>
    </w:rPr>
  </w:style>
  <w:style w:type="paragraph" w:styleId="af5">
    <w:name w:val="Normal (Web)"/>
    <w:basedOn w:val="a1"/>
    <w:rsid w:val="009E16F8"/>
    <w:pPr>
      <w:widowControl/>
      <w:spacing w:before="100" w:beforeAutospacing="1" w:after="120"/>
    </w:pPr>
    <w:rPr>
      <w:rFonts w:eastAsia="Batang"/>
      <w:sz w:val="24"/>
      <w:lang w:eastAsia="ko-KR"/>
    </w:rPr>
  </w:style>
  <w:style w:type="paragraph" w:styleId="af6">
    <w:name w:val="List Paragraph"/>
    <w:basedOn w:val="a1"/>
    <w:uiPriority w:val="34"/>
    <w:qFormat/>
    <w:rsid w:val="00C911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05103"/>
    <w:pPr>
      <w:widowControl w:val="0"/>
    </w:pPr>
    <w:rPr>
      <w:sz w:val="22"/>
      <w:szCs w:val="24"/>
      <w:lang w:val="fr-FR" w:eastAsia="fr-FR"/>
    </w:rPr>
  </w:style>
  <w:style w:type="paragraph" w:styleId="1">
    <w:name w:val="heading 1"/>
    <w:basedOn w:val="a1"/>
    <w:next w:val="a1"/>
    <w:qFormat/>
    <w:pPr>
      <w:numPr>
        <w:numId w:val="4"/>
      </w:numPr>
      <w:spacing w:before="480" w:after="60"/>
      <w:outlineLvl w:val="0"/>
    </w:pPr>
    <w:rPr>
      <w:b/>
      <w:bCs/>
      <w:kern w:val="32"/>
      <w:sz w:val="28"/>
      <w:szCs w:val="28"/>
      <w:u w:val="single"/>
    </w:rPr>
  </w:style>
  <w:style w:type="paragraph" w:styleId="2">
    <w:name w:val="heading 2"/>
    <w:basedOn w:val="a1"/>
    <w:next w:val="a1"/>
    <w:qFormat/>
    <w:pPr>
      <w:numPr>
        <w:ilvl w:val="1"/>
        <w:numId w:val="4"/>
      </w:numPr>
      <w:tabs>
        <w:tab w:val="left" w:pos="1134"/>
      </w:tabs>
      <w:spacing w:before="240" w:after="60"/>
      <w:outlineLvl w:val="1"/>
    </w:pPr>
    <w:rPr>
      <w:b/>
      <w:bCs/>
      <w:i/>
      <w:iCs/>
      <w:u w:val="single"/>
    </w:rPr>
  </w:style>
  <w:style w:type="paragraph" w:styleId="30">
    <w:name w:val="heading 3"/>
    <w:basedOn w:val="a1"/>
    <w:next w:val="a1"/>
    <w:qFormat/>
    <w:pPr>
      <w:jc w:val="both"/>
      <w:outlineLvl w:val="2"/>
    </w:pPr>
    <w:rPr>
      <w:b/>
      <w:szCs w:val="22"/>
      <w:u w:val="single"/>
    </w:rPr>
  </w:style>
  <w:style w:type="paragraph" w:styleId="4">
    <w:name w:val="heading 4"/>
    <w:basedOn w:val="a1"/>
    <w:next w:val="a1"/>
    <w:qFormat/>
    <w:pPr>
      <w:keepNext/>
      <w:spacing w:before="240" w:after="60"/>
      <w:outlineLvl w:val="3"/>
    </w:pPr>
    <w:rPr>
      <w:b/>
      <w:bCs/>
      <w:sz w:val="28"/>
      <w:szCs w:val="28"/>
    </w:rPr>
  </w:style>
  <w:style w:type="paragraph" w:styleId="5">
    <w:name w:val="heading 5"/>
    <w:basedOn w:val="a1"/>
    <w:next w:val="a1"/>
    <w:qFormat/>
    <w:pPr>
      <w:keepNext/>
      <w:tabs>
        <w:tab w:val="right" w:pos="9000"/>
      </w:tabs>
      <w:jc w:val="both"/>
      <w:outlineLvl w:val="4"/>
    </w:pPr>
    <w:rPr>
      <w:b/>
      <w:small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536"/>
        <w:tab w:val="right" w:pos="9072"/>
      </w:tabs>
    </w:pPr>
  </w:style>
  <w:style w:type="character" w:styleId="a6">
    <w:name w:val="page number"/>
    <w:basedOn w:val="a2"/>
  </w:style>
  <w:style w:type="paragraph" w:styleId="a7">
    <w:name w:val="footer"/>
    <w:basedOn w:val="a1"/>
    <w:pPr>
      <w:tabs>
        <w:tab w:val="center" w:pos="4536"/>
        <w:tab w:val="right" w:pos="9072"/>
      </w:tabs>
    </w:pPr>
  </w:style>
  <w:style w:type="paragraph" w:styleId="a0">
    <w:name w:val="Body Text"/>
    <w:basedOn w:val="a1"/>
    <w:pPr>
      <w:numPr>
        <w:numId w:val="2"/>
      </w:numPr>
      <w:spacing w:before="220"/>
      <w:jc w:val="both"/>
    </w:pPr>
    <w:rPr>
      <w:szCs w:val="22"/>
    </w:rPr>
  </w:style>
  <w:style w:type="paragraph" w:styleId="a8">
    <w:name w:val="Body Text Indent"/>
    <w:basedOn w:val="a1"/>
    <w:pPr>
      <w:ind w:left="1080"/>
      <w:jc w:val="both"/>
    </w:pPr>
  </w:style>
  <w:style w:type="paragraph" w:styleId="20">
    <w:name w:val="Body Text Indent 2"/>
    <w:basedOn w:val="a1"/>
    <w:pPr>
      <w:ind w:left="360"/>
      <w:jc w:val="both"/>
    </w:pPr>
  </w:style>
  <w:style w:type="paragraph" w:styleId="a9">
    <w:name w:val="footnote text"/>
    <w:basedOn w:val="a1"/>
    <w:semiHidden/>
    <w:rPr>
      <w:sz w:val="20"/>
      <w:szCs w:val="20"/>
    </w:rPr>
  </w:style>
  <w:style w:type="character" w:styleId="aa">
    <w:name w:val="footnote reference"/>
    <w:semiHidden/>
    <w:rPr>
      <w:vertAlign w:val="superscript"/>
    </w:rPr>
  </w:style>
  <w:style w:type="paragraph" w:styleId="10">
    <w:name w:val="toc 1"/>
    <w:basedOn w:val="a1"/>
    <w:next w:val="a1"/>
    <w:autoRedefine/>
    <w:semiHidden/>
    <w:pPr>
      <w:tabs>
        <w:tab w:val="right" w:leader="underscore" w:pos="9060"/>
      </w:tabs>
      <w:spacing w:before="120"/>
    </w:pPr>
    <w:rPr>
      <w:b/>
      <w:bCs/>
      <w:i/>
      <w:iCs/>
      <w:noProof/>
      <w:szCs w:val="22"/>
    </w:rPr>
  </w:style>
  <w:style w:type="paragraph" w:styleId="21">
    <w:name w:val="toc 2"/>
    <w:basedOn w:val="a1"/>
    <w:next w:val="a1"/>
    <w:autoRedefine/>
    <w:semiHidden/>
    <w:pPr>
      <w:tabs>
        <w:tab w:val="right" w:leader="underscore" w:pos="9060"/>
      </w:tabs>
      <w:spacing w:before="120"/>
      <w:ind w:left="240"/>
    </w:pPr>
    <w:rPr>
      <w:bCs/>
      <w:noProof/>
      <w:szCs w:val="22"/>
    </w:rPr>
  </w:style>
  <w:style w:type="paragraph" w:styleId="31">
    <w:name w:val="toc 3"/>
    <w:basedOn w:val="a1"/>
    <w:next w:val="a1"/>
    <w:autoRedefine/>
    <w:semiHidden/>
    <w:pPr>
      <w:ind w:left="480"/>
    </w:pPr>
    <w:rPr>
      <w:sz w:val="20"/>
      <w:szCs w:val="20"/>
    </w:rPr>
  </w:style>
  <w:style w:type="paragraph" w:styleId="40">
    <w:name w:val="toc 4"/>
    <w:basedOn w:val="a1"/>
    <w:next w:val="a1"/>
    <w:autoRedefine/>
    <w:semiHidden/>
    <w:pPr>
      <w:ind w:left="720"/>
    </w:pPr>
    <w:rPr>
      <w:sz w:val="20"/>
      <w:szCs w:val="20"/>
    </w:rPr>
  </w:style>
  <w:style w:type="paragraph" w:styleId="50">
    <w:name w:val="toc 5"/>
    <w:basedOn w:val="a1"/>
    <w:next w:val="a1"/>
    <w:autoRedefine/>
    <w:semiHidden/>
    <w:pPr>
      <w:ind w:left="960"/>
    </w:pPr>
    <w:rPr>
      <w:sz w:val="20"/>
      <w:szCs w:val="20"/>
    </w:rPr>
  </w:style>
  <w:style w:type="paragraph" w:styleId="6">
    <w:name w:val="toc 6"/>
    <w:basedOn w:val="a1"/>
    <w:next w:val="a1"/>
    <w:autoRedefine/>
    <w:semiHidden/>
    <w:pPr>
      <w:ind w:left="1200"/>
    </w:pPr>
    <w:rPr>
      <w:sz w:val="20"/>
      <w:szCs w:val="20"/>
    </w:rPr>
  </w:style>
  <w:style w:type="paragraph" w:styleId="7">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b">
    <w:name w:val="Hyperlink"/>
    <w:rPr>
      <w:color w:val="0000FF"/>
      <w:u w:val="single"/>
    </w:rPr>
  </w:style>
  <w:style w:type="paragraph" w:customStyle="1" w:styleId="BalloonText1">
    <w:name w:val="Balloon Text1"/>
    <w:basedOn w:val="a1"/>
    <w:semiHidden/>
    <w:rPr>
      <w:rFonts w:ascii="Tahoma" w:hAnsi="Tahoma" w:cs="Tahoma"/>
      <w:sz w:val="16"/>
      <w:szCs w:val="16"/>
    </w:rPr>
  </w:style>
  <w:style w:type="character" w:styleId="ac">
    <w:name w:val="annotation reference"/>
    <w:semiHidden/>
    <w:rPr>
      <w:sz w:val="16"/>
      <w:szCs w:val="16"/>
    </w:rPr>
  </w:style>
  <w:style w:type="paragraph" w:styleId="ad">
    <w:name w:val="annotation text"/>
    <w:basedOn w:val="a1"/>
    <w:semiHidden/>
    <w:rPr>
      <w:sz w:val="20"/>
      <w:szCs w:val="20"/>
    </w:rPr>
  </w:style>
  <w:style w:type="paragraph" w:customStyle="1" w:styleId="11">
    <w:name w:val="Текст выноски1"/>
    <w:basedOn w:val="a1"/>
    <w:semiHidden/>
    <w:rPr>
      <w:rFonts w:ascii="Tahoma" w:hAnsi="Tahoma" w:cs="Tahoma"/>
      <w:sz w:val="16"/>
      <w:szCs w:val="16"/>
    </w:rPr>
  </w:style>
  <w:style w:type="paragraph" w:styleId="a">
    <w:name w:val="List Number"/>
    <w:basedOn w:val="a1"/>
    <w:pPr>
      <w:numPr>
        <w:numId w:val="3"/>
      </w:numPr>
      <w:tabs>
        <w:tab w:val="clear" w:pos="530"/>
        <w:tab w:val="left" w:pos="964"/>
      </w:tabs>
      <w:ind w:left="964" w:hanging="113"/>
    </w:pPr>
    <w:rPr>
      <w:lang w:eastAsia="en-US"/>
    </w:rPr>
  </w:style>
  <w:style w:type="paragraph" w:customStyle="1" w:styleId="Paragraphe">
    <w:name w:val="Paragraphe"/>
    <w:basedOn w:val="a1"/>
    <w:pPr>
      <w:numPr>
        <w:numId w:val="1"/>
      </w:numPr>
      <w:spacing w:before="220"/>
      <w:jc w:val="both"/>
    </w:pPr>
    <w:rPr>
      <w:szCs w:val="22"/>
    </w:rPr>
  </w:style>
  <w:style w:type="paragraph" w:styleId="ae">
    <w:name w:val="Balloon Text"/>
    <w:basedOn w:val="a1"/>
    <w:semiHidden/>
    <w:rsid w:val="0020638D"/>
    <w:rPr>
      <w:rFonts w:ascii="Tahoma" w:hAnsi="Tahoma" w:cs="Tahoma"/>
      <w:sz w:val="16"/>
      <w:szCs w:val="16"/>
    </w:rPr>
  </w:style>
  <w:style w:type="table" w:styleId="af">
    <w:name w:val="Table Grid"/>
    <w:basedOn w:val="a3"/>
    <w:rsid w:val="00366C5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annexe">
    <w:name w:val="texte annexe"/>
    <w:basedOn w:val="a1"/>
    <w:rsid w:val="003074E7"/>
    <w:pPr>
      <w:widowControl/>
      <w:spacing w:before="120" w:after="120"/>
      <w:jc w:val="both"/>
    </w:pPr>
    <w:rPr>
      <w:sz w:val="20"/>
      <w:szCs w:val="20"/>
    </w:rPr>
  </w:style>
  <w:style w:type="paragraph" w:styleId="af0">
    <w:name w:val="annotation subject"/>
    <w:basedOn w:val="ad"/>
    <w:next w:val="ad"/>
    <w:semiHidden/>
    <w:rsid w:val="002A2C15"/>
    <w:rPr>
      <w:b/>
      <w:bCs/>
    </w:rPr>
  </w:style>
  <w:style w:type="paragraph" w:customStyle="1" w:styleId="Body2">
    <w:name w:val="Body2"/>
    <w:basedOn w:val="a1"/>
    <w:rsid w:val="000430B9"/>
    <w:pPr>
      <w:widowControl/>
      <w:spacing w:after="240"/>
      <w:ind w:left="567"/>
      <w:jc w:val="both"/>
    </w:pPr>
    <w:rPr>
      <w:rFonts w:ascii="Arial" w:hAnsi="Arial" w:cs="Arial"/>
      <w:sz w:val="20"/>
      <w:szCs w:val="20"/>
      <w:lang w:val="en-GB"/>
    </w:rPr>
  </w:style>
  <w:style w:type="paragraph" w:customStyle="1" w:styleId="TextfrKfW">
    <w:name w:val="Text für KfW"/>
    <w:basedOn w:val="a1"/>
    <w:rsid w:val="0035602A"/>
    <w:pPr>
      <w:widowControl/>
      <w:tabs>
        <w:tab w:val="left" w:pos="851"/>
        <w:tab w:val="left" w:pos="1418"/>
        <w:tab w:val="left" w:pos="2127"/>
      </w:tabs>
      <w:spacing w:after="240" w:line="360" w:lineRule="atLeast"/>
    </w:pPr>
    <w:rPr>
      <w:rFonts w:ascii="Arial" w:hAnsi="Arial"/>
      <w:szCs w:val="20"/>
      <w:lang w:val="de-DE" w:eastAsia="de-DE"/>
    </w:rPr>
  </w:style>
  <w:style w:type="paragraph" w:customStyle="1" w:styleId="briefkopf">
    <w:name w:val="briefkopf"/>
    <w:basedOn w:val="a1"/>
    <w:rsid w:val="0035602A"/>
    <w:pPr>
      <w:widowControl/>
      <w:spacing w:before="1440" w:after="1200" w:line="240" w:lineRule="exact"/>
    </w:pPr>
    <w:rPr>
      <w:rFonts w:ascii="Arial" w:hAnsi="Arial"/>
      <w:szCs w:val="20"/>
      <w:lang w:val="de-DE" w:eastAsia="de-DE"/>
    </w:rPr>
  </w:style>
  <w:style w:type="paragraph" w:customStyle="1" w:styleId="betreff">
    <w:name w:val="betreff"/>
    <w:basedOn w:val="a1"/>
    <w:next w:val="anrede"/>
    <w:rsid w:val="0035602A"/>
    <w:pPr>
      <w:widowControl/>
      <w:spacing w:after="480"/>
      <w:ind w:left="1276" w:hanging="1276"/>
    </w:pPr>
    <w:rPr>
      <w:rFonts w:ascii="Arial" w:hAnsi="Arial"/>
      <w:b/>
      <w:szCs w:val="20"/>
      <w:lang w:val="de-DE" w:eastAsia="de-DE"/>
    </w:rPr>
  </w:style>
  <w:style w:type="paragraph" w:customStyle="1" w:styleId="anrede">
    <w:name w:val="anrede"/>
    <w:basedOn w:val="a1"/>
    <w:next w:val="TextfrKfW"/>
    <w:rsid w:val="0035602A"/>
    <w:pPr>
      <w:widowControl/>
      <w:spacing w:after="240"/>
    </w:pPr>
    <w:rPr>
      <w:rFonts w:ascii="Arial" w:hAnsi="Arial"/>
      <w:szCs w:val="20"/>
      <w:lang w:val="de-DE" w:eastAsia="de-DE"/>
    </w:rPr>
  </w:style>
  <w:style w:type="paragraph" w:customStyle="1" w:styleId="Style1">
    <w:name w:val="Style1"/>
    <w:basedOn w:val="1"/>
    <w:next w:val="Style2"/>
    <w:rsid w:val="00856E67"/>
    <w:rPr>
      <w:color w:val="0000FF"/>
      <w:sz w:val="24"/>
      <w:szCs w:val="24"/>
    </w:rPr>
  </w:style>
  <w:style w:type="paragraph" w:customStyle="1" w:styleId="Style2">
    <w:name w:val="Style2"/>
    <w:basedOn w:val="2"/>
    <w:autoRedefine/>
    <w:rsid w:val="009767BF"/>
    <w:pPr>
      <w:tabs>
        <w:tab w:val="clear" w:pos="948"/>
        <w:tab w:val="left" w:pos="567"/>
      </w:tabs>
      <w:ind w:left="798"/>
      <w:jc w:val="both"/>
    </w:pPr>
    <w:rPr>
      <w:i w:val="0"/>
      <w:color w:val="0000FF"/>
      <w:sz w:val="24"/>
    </w:rPr>
  </w:style>
  <w:style w:type="paragraph" w:styleId="22">
    <w:name w:val="List 2"/>
    <w:basedOn w:val="a1"/>
    <w:rsid w:val="008F4DA9"/>
    <w:pPr>
      <w:ind w:left="566" w:hanging="283"/>
    </w:pPr>
  </w:style>
  <w:style w:type="paragraph" w:styleId="af1">
    <w:name w:val="Subtitle"/>
    <w:basedOn w:val="a1"/>
    <w:qFormat/>
    <w:rsid w:val="00113EE1"/>
    <w:pPr>
      <w:spacing w:after="60"/>
      <w:jc w:val="center"/>
      <w:outlineLvl w:val="1"/>
    </w:pPr>
    <w:rPr>
      <w:rFonts w:ascii="Arial" w:hAnsi="Arial" w:cs="Arial"/>
      <w:sz w:val="24"/>
    </w:rPr>
  </w:style>
  <w:style w:type="paragraph" w:styleId="af2">
    <w:name w:val="Date"/>
    <w:basedOn w:val="a1"/>
    <w:next w:val="a1"/>
    <w:rsid w:val="008F4DA9"/>
  </w:style>
  <w:style w:type="paragraph" w:styleId="3">
    <w:name w:val="List Bullet 3"/>
    <w:basedOn w:val="a1"/>
    <w:rsid w:val="008F4DA9"/>
    <w:pPr>
      <w:numPr>
        <w:numId w:val="6"/>
      </w:numPr>
    </w:pPr>
  </w:style>
  <w:style w:type="paragraph" w:customStyle="1" w:styleId="lattention">
    <w:name w:val="À l'attention"/>
    <w:basedOn w:val="a0"/>
    <w:rsid w:val="008F4DA9"/>
  </w:style>
  <w:style w:type="paragraph" w:styleId="23">
    <w:name w:val="Body Text First Indent 2"/>
    <w:basedOn w:val="a8"/>
    <w:rsid w:val="008F4DA9"/>
    <w:pPr>
      <w:spacing w:after="120"/>
      <w:ind w:left="283" w:firstLine="210"/>
      <w:jc w:val="left"/>
    </w:pPr>
  </w:style>
  <w:style w:type="character" w:styleId="af3">
    <w:name w:val="FollowedHyperlink"/>
    <w:rsid w:val="000A038F"/>
    <w:rPr>
      <w:color w:val="800080"/>
      <w:u w:val="single"/>
    </w:rPr>
  </w:style>
  <w:style w:type="character" w:styleId="af4">
    <w:name w:val="Strong"/>
    <w:qFormat/>
    <w:rsid w:val="009E16F8"/>
    <w:rPr>
      <w:b/>
      <w:bCs/>
      <w:i w:val="0"/>
      <w:iCs w:val="0"/>
    </w:rPr>
  </w:style>
  <w:style w:type="paragraph" w:styleId="af5">
    <w:name w:val="Normal (Web)"/>
    <w:basedOn w:val="a1"/>
    <w:rsid w:val="009E16F8"/>
    <w:pPr>
      <w:widowControl/>
      <w:spacing w:before="100" w:beforeAutospacing="1" w:after="120"/>
    </w:pPr>
    <w:rPr>
      <w:rFonts w:eastAsia="Batang"/>
      <w:sz w:val="24"/>
      <w:lang w:eastAsia="ko-KR"/>
    </w:rPr>
  </w:style>
  <w:style w:type="paragraph" w:styleId="af6">
    <w:name w:val="List Paragraph"/>
    <w:basedOn w:val="a1"/>
    <w:uiPriority w:val="34"/>
    <w:qFormat/>
    <w:rsid w:val="00C9117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53A7-1444-4A73-B396-1B0EAE23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Mission Energie</vt:lpstr>
      <vt:lpstr>Mission Energie</vt:lpstr>
    </vt:vector>
  </TitlesOfParts>
  <Manager>ENE</Manager>
  <Company>AFD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Energie</dc:title>
  <dc:subject>Fact findings mission Harpo &amp; Basho HPP</dc:subject>
  <dc:creator>Dominique RICHARD</dc:creator>
  <cp:lastModifiedBy>1</cp:lastModifiedBy>
  <cp:revision>3</cp:revision>
  <cp:lastPrinted>2011-11-15T13:57:00Z</cp:lastPrinted>
  <dcterms:created xsi:type="dcterms:W3CDTF">2014-12-03T08:25:00Z</dcterms:created>
  <dcterms:modified xsi:type="dcterms:W3CDTF">2014-12-03T08:28:00Z</dcterms:modified>
</cp:coreProperties>
</file>