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3" w:rsidRPr="00161A03" w:rsidRDefault="00161A03">
      <w:r>
        <w:t xml:space="preserve">Уникальность по текст. </w:t>
      </w:r>
      <w:proofErr w:type="spellStart"/>
      <w:r>
        <w:t>ру</w:t>
      </w:r>
      <w:proofErr w:type="spellEnd"/>
      <w:r>
        <w:t xml:space="preserve"> 100 %   по </w:t>
      </w:r>
      <w:proofErr w:type="spellStart"/>
      <w:r>
        <w:t>адвего</w:t>
      </w:r>
      <w:proofErr w:type="spellEnd"/>
      <w:r>
        <w:t xml:space="preserve"> 89 %</w:t>
      </w:r>
    </w:p>
    <w:p w:rsidR="004B3638" w:rsidRDefault="00DE12F8">
      <w:pPr>
        <w:rPr>
          <w:b/>
        </w:rPr>
      </w:pPr>
      <w:r>
        <w:rPr>
          <w:b/>
        </w:rPr>
        <w:t xml:space="preserve">Фильтр </w:t>
      </w:r>
      <w:r w:rsidR="003A617B">
        <w:rPr>
          <w:b/>
        </w:rPr>
        <w:t>умягчения воды</w:t>
      </w:r>
      <w:r w:rsidR="007A3226" w:rsidRPr="007A3226">
        <w:rPr>
          <w:b/>
        </w:rPr>
        <w:t xml:space="preserve"> </w:t>
      </w:r>
      <w:r w:rsidR="003A617B">
        <w:rPr>
          <w:b/>
        </w:rPr>
        <w:t>серии HF</w:t>
      </w:r>
      <w:r w:rsidR="003A617B">
        <w:rPr>
          <w:b/>
          <w:lang w:val="en-US"/>
        </w:rPr>
        <w:t>S</w:t>
      </w:r>
      <w:r w:rsidR="00162400" w:rsidRPr="007A3226">
        <w:rPr>
          <w:b/>
        </w:rPr>
        <w:t xml:space="preserve"> </w:t>
      </w:r>
    </w:p>
    <w:p w:rsidR="00CE56A5" w:rsidRPr="00B76D2F" w:rsidRDefault="00CE56A5" w:rsidP="00CE56A5">
      <w:pPr>
        <w:rPr>
          <w:u w:val="single"/>
        </w:rPr>
      </w:pPr>
      <w:r>
        <w:rPr>
          <w:u w:val="single"/>
        </w:rPr>
        <w:t>Назначение</w:t>
      </w:r>
    </w:p>
    <w:p w:rsidR="00A7381E" w:rsidRDefault="00A7381E" w:rsidP="00A7381E">
      <w:r w:rsidRPr="00A7381E">
        <w:t xml:space="preserve">Используют для </w:t>
      </w:r>
      <w:r>
        <w:t>умягчения воды (удаления кальция, магния) в бытовых, коммерческих, промышленных целях.</w:t>
      </w:r>
    </w:p>
    <w:p w:rsidR="00CE56A5" w:rsidRDefault="00CE56A5">
      <w:r>
        <w:t>С</w:t>
      </w:r>
      <w:r w:rsidR="000C5942">
        <w:t xml:space="preserve">оли жесткости </w:t>
      </w:r>
      <w:r>
        <w:t xml:space="preserve">при нагревании </w:t>
      </w:r>
      <w:r w:rsidR="000C5942">
        <w:t xml:space="preserve">выпадают в осадок, образуют накипи в системах водоснабжения, </w:t>
      </w:r>
      <w:r w:rsidR="00F2168F">
        <w:t>приводят в неисправность технические устройства.</w:t>
      </w:r>
      <w:r w:rsidR="000C5942" w:rsidRPr="000C5942">
        <w:t xml:space="preserve"> </w:t>
      </w:r>
      <w:r w:rsidR="000C5942">
        <w:t>Избыточная жесткость обуславливает неприятный привкус воды</w:t>
      </w:r>
      <w:r w:rsidR="00A7381E">
        <w:t>. И</w:t>
      </w:r>
      <w:r w:rsidR="00F2168F">
        <w:t>менно кальци</w:t>
      </w:r>
      <w:r w:rsidR="00A7381E">
        <w:t>й</w:t>
      </w:r>
      <w:r w:rsidR="00F2168F">
        <w:t xml:space="preserve"> и магни</w:t>
      </w:r>
      <w:r w:rsidR="00A7381E">
        <w:t>й</w:t>
      </w:r>
      <w:r w:rsidR="00F2168F">
        <w:t xml:space="preserve"> оставляют </w:t>
      </w:r>
      <w:r w:rsidR="00A7381E">
        <w:t>следы</w:t>
      </w:r>
      <w:r w:rsidR="00F2168F">
        <w:t xml:space="preserve"> на сантехнике</w:t>
      </w:r>
      <w:r w:rsidR="00A7381E" w:rsidRPr="00A7381E">
        <w:t xml:space="preserve"> </w:t>
      </w:r>
      <w:r w:rsidR="00A7381E">
        <w:t>и белые разводы на вымытых поверхностях,</w:t>
      </w:r>
      <w:r w:rsidR="00F2168F">
        <w:t xml:space="preserve"> расход </w:t>
      </w:r>
      <w:r w:rsidR="00A7381E">
        <w:t xml:space="preserve">моющих средств </w:t>
      </w:r>
      <w:r w:rsidR="00F2168F">
        <w:t xml:space="preserve">увеличивается пропорционально значению жесткости воды. </w:t>
      </w:r>
      <w:r w:rsidR="000C5942">
        <w:t xml:space="preserve">Длительное употребление жесткой воды </w:t>
      </w:r>
      <w:r>
        <w:t xml:space="preserve">человеком </w:t>
      </w:r>
      <w:r w:rsidR="000C5942">
        <w:t>может приводить</w:t>
      </w:r>
      <w:r w:rsidR="00F2168F">
        <w:t xml:space="preserve"> к </w:t>
      </w:r>
      <w:r w:rsidR="000C5942">
        <w:t xml:space="preserve">образованию почечных камней, </w:t>
      </w:r>
      <w:r w:rsidR="00F2168F">
        <w:t xml:space="preserve">к </w:t>
      </w:r>
      <w:r w:rsidR="000C5942">
        <w:t xml:space="preserve">нарушению баланса </w:t>
      </w:r>
      <w:r w:rsidR="00F2168F">
        <w:t>минеральны</w:t>
      </w:r>
      <w:r>
        <w:t>х веществ в организме.</w:t>
      </w:r>
    </w:p>
    <w:p w:rsidR="000C5942" w:rsidRDefault="00F2168F">
      <w:r>
        <w:t>Концентрация солей жесткост</w:t>
      </w:r>
      <w:r w:rsidR="00CE56A5">
        <w:t>и нормируется для питьевой воды</w:t>
      </w:r>
      <w:r>
        <w:t xml:space="preserve"> и </w:t>
      </w:r>
      <w:r w:rsidR="00677842">
        <w:t xml:space="preserve">повсеместно лимитируется техническими регламентами в энергетической, химической, фармацевтической и др. </w:t>
      </w:r>
      <w:r w:rsidR="00CE56A5">
        <w:t xml:space="preserve">областях </w:t>
      </w:r>
      <w:r w:rsidR="00677842">
        <w:t>промышленности.</w:t>
      </w:r>
    </w:p>
    <w:p w:rsidR="00DE01AA" w:rsidRDefault="00230686">
      <w:pPr>
        <w:rPr>
          <w:u w:val="single"/>
        </w:rPr>
      </w:pPr>
      <w:r>
        <w:rPr>
          <w:u w:val="single"/>
        </w:rPr>
        <w:t xml:space="preserve">Описание </w:t>
      </w:r>
      <w:r w:rsidR="009F629F">
        <w:rPr>
          <w:u w:val="single"/>
        </w:rPr>
        <w:t xml:space="preserve"> </w:t>
      </w:r>
    </w:p>
    <w:p w:rsidR="009E03E6" w:rsidRPr="00792F81" w:rsidRDefault="00230686">
      <w:r>
        <w:t xml:space="preserve">Фильтр  </w:t>
      </w:r>
      <w:r>
        <w:rPr>
          <w:lang w:val="en-US"/>
        </w:rPr>
        <w:t>HFS</w:t>
      </w:r>
      <w:r>
        <w:t xml:space="preserve"> представляет собой напорный вертикальный баллон</w:t>
      </w:r>
      <w:r w:rsidR="009E03E6">
        <w:t xml:space="preserve">, </w:t>
      </w:r>
      <w:r w:rsidR="00832F3C">
        <w:t>в комплекте с</w:t>
      </w:r>
      <w:r w:rsidR="009E03E6">
        <w:t xml:space="preserve"> автоматическим блоком управления, системой </w:t>
      </w:r>
      <w:proofErr w:type="spellStart"/>
      <w:r w:rsidR="009E03E6">
        <w:t>подводящих-отводящих</w:t>
      </w:r>
      <w:proofErr w:type="spellEnd"/>
      <w:r w:rsidR="009E03E6">
        <w:t xml:space="preserve"> коммуникаций, баком приготовления и хранения регенерационного раствора. Очистку воды выполняет загруженный в фильтр ионообменный фильтрующий материал - </w:t>
      </w:r>
      <w:r w:rsidR="00792F81">
        <w:t xml:space="preserve">сильнокислотный </w:t>
      </w:r>
      <w:r w:rsidR="009E03E6">
        <w:t xml:space="preserve">катионит в натриевой форме. </w:t>
      </w:r>
      <w:r w:rsidR="00792F81">
        <w:t xml:space="preserve">В отличие от бытовых водоочистительных фильтров со сменными картриджами, </w:t>
      </w:r>
      <w:r w:rsidR="00293C4D">
        <w:t xml:space="preserve">ионообменный </w:t>
      </w:r>
      <w:r w:rsidR="00792F81">
        <w:t xml:space="preserve">фильтр </w:t>
      </w:r>
      <w:r w:rsidR="00792F81">
        <w:rPr>
          <w:lang w:val="en-US"/>
        </w:rPr>
        <w:t>HFS</w:t>
      </w:r>
      <w:r w:rsidR="00792F81">
        <w:t xml:space="preserve"> рассчитан на </w:t>
      </w:r>
      <w:r w:rsidR="00D4616C">
        <w:t>многократный повтор циклов "работа-регенерация". В режиме "работа" фильтр очищает проходящую через него воду, в режиме</w:t>
      </w:r>
      <w:r w:rsidR="003813F9">
        <w:t xml:space="preserve"> </w:t>
      </w:r>
      <w:r w:rsidR="00D4616C">
        <w:t xml:space="preserve">"регенерация" происходит промывка фильтрующего слоя раствором поваренной соли (натрий хлорида) со сбросом регенерационного раствора в канализацию. </w:t>
      </w:r>
      <w:r w:rsidR="009F629F">
        <w:t>В режиме "промывка"</w:t>
      </w:r>
      <w:r w:rsidR="00FB3C0B">
        <w:t xml:space="preserve">, проходящем до и после регенерации, </w:t>
      </w:r>
      <w:r w:rsidR="009F629F">
        <w:t xml:space="preserve">фильтр промывается </w:t>
      </w:r>
      <w:r w:rsidR="00AF4203">
        <w:t>обратным током воды</w:t>
      </w:r>
      <w:r w:rsidR="009F629F">
        <w:t>.</w:t>
      </w:r>
    </w:p>
    <w:p w:rsidR="00D4616C" w:rsidRDefault="0071474D" w:rsidP="00CE61BF">
      <w:r>
        <w:t>Управление режимами работы фильтра осуществляет автоматический контроллер. Возможно переключение управления фильтром в ручной режим.</w:t>
      </w:r>
    </w:p>
    <w:p w:rsidR="00D4616C" w:rsidRDefault="003813F9" w:rsidP="00CE61BF">
      <w:r>
        <w:t xml:space="preserve">Обслуживание </w:t>
      </w:r>
      <w:r w:rsidR="00792F81">
        <w:t xml:space="preserve">фильтра </w:t>
      </w:r>
      <w:r w:rsidR="00792F81">
        <w:rPr>
          <w:lang w:val="en-US"/>
        </w:rPr>
        <w:t>HFS</w:t>
      </w:r>
      <w:r w:rsidR="00792F81">
        <w:t xml:space="preserve"> заключается в периодическом наполнении </w:t>
      </w:r>
      <w:r w:rsidR="00D4616C">
        <w:t xml:space="preserve">солевого </w:t>
      </w:r>
      <w:r w:rsidR="00792F81">
        <w:t xml:space="preserve">бака </w:t>
      </w:r>
      <w:r w:rsidR="00D4616C">
        <w:t>поваренной солью (таблетированной или пищевой "Экстра"), периодичность наполнения - через 3-4 регенерации.</w:t>
      </w:r>
    </w:p>
    <w:p w:rsidR="00D61D2E" w:rsidRPr="00CE61BF" w:rsidRDefault="00D61D2E" w:rsidP="00CE61BF">
      <w:pPr>
        <w:rPr>
          <w:i/>
        </w:rPr>
      </w:pPr>
      <w:r w:rsidRPr="00CE61BF">
        <w:rPr>
          <w:rStyle w:val="a5"/>
          <w:bCs/>
          <w:i w:val="0"/>
          <w:u w:val="single"/>
        </w:rPr>
        <w:t xml:space="preserve">Фильтрующий материал </w:t>
      </w:r>
    </w:p>
    <w:p w:rsidR="00AF4203" w:rsidRDefault="00792F81" w:rsidP="00AF4203">
      <w:r w:rsidRPr="00AF4203">
        <w:t xml:space="preserve">Катионит представляет собой </w:t>
      </w:r>
      <w:r w:rsidR="00AF4203">
        <w:t xml:space="preserve">органический </w:t>
      </w:r>
      <w:r w:rsidRPr="00AF4203">
        <w:t>синтетический материал</w:t>
      </w:r>
      <w:r w:rsidR="00AF4203" w:rsidRPr="00AF4203">
        <w:t xml:space="preserve"> (сополимер </w:t>
      </w:r>
      <w:proofErr w:type="spellStart"/>
      <w:r w:rsidR="00AF4203" w:rsidRPr="00AF4203">
        <w:t>стиролдивинилбензола</w:t>
      </w:r>
      <w:proofErr w:type="spellEnd"/>
      <w:r w:rsidR="00AF4203" w:rsidRPr="00AF4203">
        <w:t>)</w:t>
      </w:r>
      <w:r w:rsidRPr="00AF4203">
        <w:t>, изготовленный в</w:t>
      </w:r>
      <w:r>
        <w:t xml:space="preserve"> виде шариков диаметром от 0,1 до 2 мм и способный к избирательному обмену ионами. Вода, проходя сквозь слой катионита, обменивает растворенные в ней ионы кальция и магния на ионы натрия в эквивалентном соотношении. </w:t>
      </w:r>
      <w:r w:rsidR="00AF4203">
        <w:t>При регенерации п</w:t>
      </w:r>
      <w:r>
        <w:t xml:space="preserve">роисходит обратный обмен ионами, регенерационный раствор </w:t>
      </w:r>
      <w:r w:rsidR="00AF4203">
        <w:t xml:space="preserve">хлорида натрия насыщает катионит ионами натрия </w:t>
      </w:r>
      <w:r>
        <w:t xml:space="preserve">и уносит в дренаж </w:t>
      </w:r>
      <w:r w:rsidR="00AF4203">
        <w:t>выделенные</w:t>
      </w:r>
      <w:r>
        <w:t xml:space="preserve"> соли жесткости.</w:t>
      </w:r>
    </w:p>
    <w:p w:rsidR="00786C87" w:rsidRDefault="00786C87" w:rsidP="00AF4203">
      <w:r>
        <w:t>Расчетная р</w:t>
      </w:r>
      <w:r w:rsidR="00AF4203">
        <w:t>абочая обменная емк</w:t>
      </w:r>
      <w:r>
        <w:t xml:space="preserve">ость сильнокислотного катионита </w:t>
      </w:r>
      <w:r w:rsidR="00AF4203">
        <w:t xml:space="preserve">1050-1100 </w:t>
      </w:r>
      <w:proofErr w:type="spellStart"/>
      <w:r w:rsidR="00AF4203">
        <w:t>мг-экв</w:t>
      </w:r>
      <w:proofErr w:type="spellEnd"/>
      <w:r w:rsidR="00AF4203">
        <w:t>/л</w:t>
      </w:r>
      <w:r>
        <w:t xml:space="preserve">. </w:t>
      </w:r>
    </w:p>
    <w:p w:rsidR="00AF4203" w:rsidRDefault="00786C87" w:rsidP="00AF4203">
      <w:r>
        <w:lastRenderedPageBreak/>
        <w:t>Расчетный срок службы катионита 5 лет.</w:t>
      </w:r>
    </w:p>
    <w:p w:rsidR="00B06E44" w:rsidRDefault="00B06E44" w:rsidP="00B06E44">
      <w:pPr>
        <w:rPr>
          <w:u w:val="single"/>
          <w:lang w:eastAsia="ru-RU"/>
        </w:rPr>
      </w:pPr>
      <w:r w:rsidRPr="00B06E44">
        <w:rPr>
          <w:u w:val="single"/>
          <w:lang w:eastAsia="ru-RU"/>
        </w:rPr>
        <w:t>Требования к исходной воде</w:t>
      </w:r>
    </w:p>
    <w:p w:rsidR="00F80D05" w:rsidRDefault="00F80D05" w:rsidP="00B06E44">
      <w:pPr>
        <w:rPr>
          <w:lang w:eastAsia="ru-RU"/>
        </w:rPr>
      </w:pPr>
      <w:r>
        <w:rPr>
          <w:lang w:eastAsia="ru-RU"/>
        </w:rPr>
        <w:t>- о</w:t>
      </w:r>
      <w:r w:rsidRPr="00F80D05">
        <w:rPr>
          <w:lang w:eastAsia="ru-RU"/>
        </w:rPr>
        <w:t xml:space="preserve">тсутствие </w:t>
      </w:r>
      <w:r>
        <w:rPr>
          <w:lang w:eastAsia="ru-RU"/>
        </w:rPr>
        <w:t>механических, взвешенных примесей;</w:t>
      </w:r>
    </w:p>
    <w:p w:rsidR="00B06E44" w:rsidRPr="00B06E44" w:rsidRDefault="00B06E44" w:rsidP="00B06E44">
      <w:pPr>
        <w:rPr>
          <w:lang w:eastAsia="ru-RU"/>
        </w:rPr>
      </w:pPr>
      <w:r w:rsidRPr="00B06E44">
        <w:rPr>
          <w:lang w:eastAsia="ru-RU"/>
        </w:rPr>
        <w:t>-</w:t>
      </w:r>
      <w:r>
        <w:rPr>
          <w:lang w:eastAsia="ru-RU"/>
        </w:rPr>
        <w:t xml:space="preserve"> с</w:t>
      </w:r>
      <w:r w:rsidRPr="00B06E44">
        <w:rPr>
          <w:lang w:eastAsia="ru-RU"/>
        </w:rPr>
        <w:t xml:space="preserve">одержание </w:t>
      </w:r>
      <w:r w:rsidR="00F80D05">
        <w:rPr>
          <w:lang w:val="en-US" w:eastAsia="ru-RU"/>
        </w:rPr>
        <w:t>Fe</w:t>
      </w:r>
      <w:r w:rsidRPr="00B06E44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Pr="00B06E44">
        <w:rPr>
          <w:lang w:eastAsia="ru-RU"/>
        </w:rPr>
        <w:t>не более 0,5 мг/л;</w:t>
      </w:r>
    </w:p>
    <w:p w:rsidR="00B06E44" w:rsidRPr="00B06E44" w:rsidRDefault="00B06E44" w:rsidP="00B06E44">
      <w:pPr>
        <w:rPr>
          <w:lang w:eastAsia="ru-RU"/>
        </w:rPr>
      </w:pPr>
      <w:r w:rsidRPr="00B06E44">
        <w:rPr>
          <w:lang w:eastAsia="ru-RU"/>
        </w:rPr>
        <w:t>-</w:t>
      </w:r>
      <w:r>
        <w:rPr>
          <w:lang w:eastAsia="ru-RU"/>
        </w:rPr>
        <w:t xml:space="preserve"> </w:t>
      </w:r>
      <w:proofErr w:type="spellStart"/>
      <w:r w:rsidR="00F80D05">
        <w:rPr>
          <w:lang w:eastAsia="ru-RU"/>
        </w:rPr>
        <w:t>Ок</w:t>
      </w:r>
      <w:proofErr w:type="spellEnd"/>
      <w:r w:rsidRPr="00B06E44">
        <w:rPr>
          <w:lang w:eastAsia="ru-RU"/>
        </w:rPr>
        <w:t xml:space="preserve"> –</w:t>
      </w:r>
      <w:r w:rsidR="00F80D05">
        <w:rPr>
          <w:lang w:eastAsia="ru-RU"/>
        </w:rPr>
        <w:t xml:space="preserve"> </w:t>
      </w:r>
      <w:r w:rsidRPr="00B06E44">
        <w:rPr>
          <w:lang w:eastAsia="ru-RU"/>
        </w:rPr>
        <w:t>не более 5,0 мг О2/л;</w:t>
      </w:r>
    </w:p>
    <w:p w:rsidR="00B06E44" w:rsidRDefault="00B06E44" w:rsidP="00B06E44">
      <w:pPr>
        <w:rPr>
          <w:lang w:eastAsia="ru-RU"/>
        </w:rPr>
      </w:pPr>
      <w:r w:rsidRPr="00B06E44">
        <w:rPr>
          <w:lang w:eastAsia="ru-RU"/>
        </w:rPr>
        <w:t>-</w:t>
      </w:r>
      <w:r>
        <w:rPr>
          <w:lang w:eastAsia="ru-RU"/>
        </w:rPr>
        <w:t xml:space="preserve"> </w:t>
      </w:r>
      <w:proofErr w:type="spellStart"/>
      <w:r w:rsidR="00F80D05">
        <w:rPr>
          <w:lang w:eastAsia="ru-RU"/>
        </w:rPr>
        <w:t>Жоб</w:t>
      </w:r>
      <w:proofErr w:type="spellEnd"/>
      <w:r w:rsidRPr="00B06E44">
        <w:rPr>
          <w:lang w:eastAsia="ru-RU"/>
        </w:rPr>
        <w:t xml:space="preserve"> –</w:t>
      </w:r>
      <w:r>
        <w:rPr>
          <w:lang w:eastAsia="ru-RU"/>
        </w:rPr>
        <w:t xml:space="preserve"> не более</w:t>
      </w:r>
      <w:r w:rsidRPr="00B06E44">
        <w:rPr>
          <w:lang w:eastAsia="ru-RU"/>
        </w:rPr>
        <w:t xml:space="preserve"> 20 </w:t>
      </w:r>
      <w:proofErr w:type="spellStart"/>
      <w:r w:rsidRPr="00B06E44">
        <w:rPr>
          <w:lang w:eastAsia="ru-RU"/>
        </w:rPr>
        <w:t>мг-экв</w:t>
      </w:r>
      <w:proofErr w:type="spellEnd"/>
      <w:r w:rsidRPr="00B06E44">
        <w:rPr>
          <w:lang w:eastAsia="ru-RU"/>
        </w:rPr>
        <w:t>/л</w:t>
      </w:r>
      <w:r>
        <w:rPr>
          <w:lang w:eastAsia="ru-RU"/>
        </w:rPr>
        <w:t>;</w:t>
      </w:r>
    </w:p>
    <w:p w:rsidR="00B06E44" w:rsidRPr="00B06E44" w:rsidRDefault="00B06E44" w:rsidP="00B06E44">
      <w:pPr>
        <w:rPr>
          <w:lang w:eastAsia="ru-RU"/>
        </w:rPr>
      </w:pPr>
      <w:r>
        <w:rPr>
          <w:lang w:eastAsia="ru-RU"/>
        </w:rPr>
        <w:t xml:space="preserve">- </w:t>
      </w:r>
      <w:r w:rsidR="00F80D05">
        <w:rPr>
          <w:lang w:eastAsia="ru-RU"/>
        </w:rPr>
        <w:t>СС</w:t>
      </w:r>
      <w:r w:rsidRPr="00B06E44">
        <w:rPr>
          <w:lang w:eastAsia="ru-RU"/>
        </w:rPr>
        <w:t xml:space="preserve"> </w:t>
      </w:r>
      <w:r>
        <w:rPr>
          <w:lang w:eastAsia="ru-RU"/>
        </w:rPr>
        <w:t>- не более</w:t>
      </w:r>
      <w:r w:rsidRPr="00B06E44">
        <w:rPr>
          <w:lang w:eastAsia="ru-RU"/>
        </w:rPr>
        <w:t xml:space="preserve"> 1000 мг/л;</w:t>
      </w:r>
    </w:p>
    <w:p w:rsidR="00B06E44" w:rsidRPr="00B06E44" w:rsidRDefault="00B06E44" w:rsidP="00B06E44">
      <w:pPr>
        <w:rPr>
          <w:lang w:eastAsia="ru-RU"/>
        </w:rPr>
      </w:pPr>
      <w:r w:rsidRPr="00B06E44">
        <w:rPr>
          <w:lang w:eastAsia="ru-RU"/>
        </w:rPr>
        <w:t>-</w:t>
      </w:r>
      <w:r>
        <w:rPr>
          <w:lang w:eastAsia="ru-RU"/>
        </w:rPr>
        <w:t xml:space="preserve"> </w:t>
      </w:r>
      <w:proofErr w:type="spellStart"/>
      <w:r w:rsidR="00F80D05">
        <w:rPr>
          <w:lang w:eastAsia="ru-RU"/>
        </w:rPr>
        <w:t>Цв</w:t>
      </w:r>
      <w:proofErr w:type="spellEnd"/>
      <w:r w:rsidRPr="00B06E44">
        <w:rPr>
          <w:lang w:eastAsia="ru-RU"/>
        </w:rPr>
        <w:t xml:space="preserve"> не более 30 град</w:t>
      </w:r>
      <w:r>
        <w:rPr>
          <w:lang w:eastAsia="ru-RU"/>
        </w:rPr>
        <w:t>.</w:t>
      </w:r>
      <w:r w:rsidRPr="00B06E44">
        <w:rPr>
          <w:lang w:eastAsia="ru-RU"/>
        </w:rPr>
        <w:t>;</w:t>
      </w:r>
    </w:p>
    <w:p w:rsidR="00B06E44" w:rsidRPr="00B06E44" w:rsidRDefault="00B06E44" w:rsidP="00B06E44">
      <w:pPr>
        <w:rPr>
          <w:lang w:eastAsia="ru-RU"/>
        </w:rPr>
      </w:pPr>
      <w:r w:rsidRPr="00B06E44">
        <w:rPr>
          <w:lang w:eastAsia="ru-RU"/>
        </w:rPr>
        <w:t>-</w:t>
      </w:r>
      <w:r>
        <w:rPr>
          <w:lang w:eastAsia="ru-RU"/>
        </w:rPr>
        <w:t xml:space="preserve"> </w:t>
      </w:r>
      <w:r w:rsidRPr="00B06E44">
        <w:rPr>
          <w:lang w:eastAsia="ru-RU"/>
        </w:rPr>
        <w:t xml:space="preserve">содержание </w:t>
      </w:r>
      <w:proofErr w:type="spellStart"/>
      <w:r w:rsidR="00F80D05">
        <w:rPr>
          <w:lang w:val="en-US" w:eastAsia="ru-RU"/>
        </w:rPr>
        <w:t>Cl</w:t>
      </w:r>
      <w:proofErr w:type="spellEnd"/>
      <w:r w:rsidRPr="00B06E44">
        <w:rPr>
          <w:lang w:eastAsia="ru-RU"/>
        </w:rPr>
        <w:t xml:space="preserve"> -</w:t>
      </w:r>
      <w:r>
        <w:rPr>
          <w:lang w:eastAsia="ru-RU"/>
        </w:rPr>
        <w:t xml:space="preserve"> </w:t>
      </w:r>
      <w:r w:rsidRPr="00B06E44">
        <w:rPr>
          <w:lang w:eastAsia="ru-RU"/>
        </w:rPr>
        <w:t>не</w:t>
      </w:r>
      <w:r>
        <w:rPr>
          <w:lang w:eastAsia="ru-RU"/>
        </w:rPr>
        <w:t xml:space="preserve"> </w:t>
      </w:r>
      <w:r w:rsidRPr="00B06E44">
        <w:rPr>
          <w:lang w:eastAsia="ru-RU"/>
        </w:rPr>
        <w:t>более 1 мг/л.</w:t>
      </w:r>
    </w:p>
    <w:p w:rsidR="005C5FDC" w:rsidRDefault="00B06E44" w:rsidP="00B06E44">
      <w:r>
        <w:t>В случаях, когда исходная вода содержит большое количество механических примесей, растворенного железа, необходимо провести предварительную очистку воды</w:t>
      </w:r>
      <w:r w:rsidR="005C5FDC">
        <w:t xml:space="preserve"> на </w:t>
      </w:r>
      <w:r>
        <w:t>механическо</w:t>
      </w:r>
      <w:r w:rsidR="005C5FDC">
        <w:t xml:space="preserve">м </w:t>
      </w:r>
      <w:r>
        <w:t>фильтр</w:t>
      </w:r>
      <w:r w:rsidR="005C5FDC">
        <w:t>е</w:t>
      </w:r>
      <w:r>
        <w:t xml:space="preserve"> или </w:t>
      </w:r>
      <w:proofErr w:type="spellStart"/>
      <w:r>
        <w:t>фильтр</w:t>
      </w:r>
      <w:r w:rsidR="005C5FDC">
        <w:t>е</w:t>
      </w:r>
      <w:r>
        <w:t>-обезжелезива</w:t>
      </w:r>
      <w:r w:rsidR="005C5FDC">
        <w:t>теле</w:t>
      </w:r>
      <w:proofErr w:type="spellEnd"/>
      <w:r w:rsidR="005C5FDC">
        <w:t>.</w:t>
      </w:r>
    </w:p>
    <w:p w:rsidR="0063745A" w:rsidRPr="00CE61BF" w:rsidRDefault="0063745A">
      <w:pPr>
        <w:rPr>
          <w:u w:val="single"/>
        </w:rPr>
      </w:pPr>
      <w:r w:rsidRPr="00CE61BF">
        <w:rPr>
          <w:u w:val="single"/>
        </w:rPr>
        <w:t>Условия эксплуатации</w:t>
      </w:r>
    </w:p>
    <w:p w:rsidR="00786C87" w:rsidRDefault="00786C87">
      <w:r>
        <w:t xml:space="preserve">- высота загрузки </w:t>
      </w:r>
      <w:r w:rsidR="00FB3C0B">
        <w:t>катионита в фильтре</w:t>
      </w:r>
      <w:r>
        <w:t xml:space="preserve"> - 800...900 мм;</w:t>
      </w:r>
    </w:p>
    <w:p w:rsidR="00786C87" w:rsidRDefault="00786C87">
      <w:r>
        <w:t xml:space="preserve">- удельный расход </w:t>
      </w:r>
      <w:r w:rsidR="005C5FDC">
        <w:t xml:space="preserve">поваренной </w:t>
      </w:r>
      <w:r>
        <w:t>соли 80...200 г/л смолы;</w:t>
      </w:r>
    </w:p>
    <w:p w:rsidR="0063745A" w:rsidRPr="00CE61BF" w:rsidRDefault="0063745A">
      <w:r w:rsidRPr="00CE61BF">
        <w:t>- давление воды перед фильтром</w:t>
      </w:r>
      <w:r w:rsidR="00511BB2">
        <w:t xml:space="preserve"> минимум</w:t>
      </w:r>
      <w:r w:rsidRPr="00CE61BF">
        <w:t xml:space="preserve">  </w:t>
      </w:r>
      <w:r w:rsidR="005512BB" w:rsidRPr="00CE61BF">
        <w:t xml:space="preserve">2,5 </w:t>
      </w:r>
      <w:proofErr w:type="spellStart"/>
      <w:r w:rsidR="005512BB" w:rsidRPr="00CE61BF">
        <w:t>атм</w:t>
      </w:r>
      <w:proofErr w:type="spellEnd"/>
      <w:r w:rsidR="005512BB" w:rsidRPr="00CE61BF">
        <w:t>;</w:t>
      </w:r>
    </w:p>
    <w:p w:rsidR="0063745A" w:rsidRPr="00CE61BF" w:rsidRDefault="0063745A">
      <w:r w:rsidRPr="00CE61BF">
        <w:t xml:space="preserve">- давление воды перед фильтром </w:t>
      </w:r>
      <w:r w:rsidR="00511BB2">
        <w:t xml:space="preserve">максимум </w:t>
      </w:r>
      <w:r w:rsidRPr="00CE61BF">
        <w:t xml:space="preserve"> </w:t>
      </w:r>
      <w:r w:rsidR="005512BB" w:rsidRPr="00CE61BF">
        <w:t xml:space="preserve">6,5 </w:t>
      </w:r>
      <w:proofErr w:type="spellStart"/>
      <w:r w:rsidR="005512BB" w:rsidRPr="00CE61BF">
        <w:t>атм</w:t>
      </w:r>
      <w:proofErr w:type="spellEnd"/>
      <w:r w:rsidR="005512BB" w:rsidRPr="00CE61BF">
        <w:t>;</w:t>
      </w:r>
    </w:p>
    <w:p w:rsidR="00D63A09" w:rsidRDefault="00D63A09">
      <w:r w:rsidRPr="00CE61BF">
        <w:t xml:space="preserve">- расход воды, подаваемой на фильтр - </w:t>
      </w:r>
      <w:r w:rsidR="00511BB2">
        <w:t xml:space="preserve">максимальное </w:t>
      </w:r>
      <w:r w:rsidR="00CE61BF">
        <w:t xml:space="preserve">значение должно соответствовать </w:t>
      </w:r>
      <w:r w:rsidRPr="00CE61BF">
        <w:t>расход</w:t>
      </w:r>
      <w:r w:rsidR="00CE61BF">
        <w:t>у</w:t>
      </w:r>
      <w:r w:rsidRPr="00CE61BF">
        <w:t xml:space="preserve"> воды на</w:t>
      </w:r>
      <w:r>
        <w:t xml:space="preserve"> обратную промывку </w:t>
      </w:r>
      <w:r w:rsidR="00724833">
        <w:t>(данные зависят от модели фильтра)</w:t>
      </w:r>
      <w:r w:rsidR="005512BB">
        <w:t>;</w:t>
      </w:r>
    </w:p>
    <w:p w:rsidR="005512BB" w:rsidRDefault="005512BB">
      <w:r>
        <w:t>- температура исходной воды</w:t>
      </w:r>
      <w:r w:rsidR="00786C87">
        <w:t xml:space="preserve"> </w:t>
      </w:r>
      <w:r>
        <w:t xml:space="preserve"> </w:t>
      </w:r>
      <w:r w:rsidR="00786C87">
        <w:t>+2</w:t>
      </w:r>
      <w:r w:rsidR="00511BB2">
        <w:t xml:space="preserve"> </w:t>
      </w:r>
      <w:r w:rsidR="00786C87">
        <w:t>...</w:t>
      </w:r>
      <w:r>
        <w:t>+</w:t>
      </w:r>
      <w:r w:rsidR="00786C87">
        <w:t xml:space="preserve">49 </w:t>
      </w:r>
      <w:r>
        <w:t xml:space="preserve"> град.С;</w:t>
      </w:r>
    </w:p>
    <w:p w:rsidR="00D63A09" w:rsidRDefault="00D63A09">
      <w:r>
        <w:t>- напряжение электрической сети 220 В, 50 Гц</w:t>
      </w:r>
      <w:r w:rsidR="005512BB">
        <w:t>;</w:t>
      </w:r>
    </w:p>
    <w:p w:rsidR="00D63A09" w:rsidRDefault="00D63A09">
      <w:r>
        <w:t xml:space="preserve">- температура воздуха в помещении </w:t>
      </w:r>
      <w:r w:rsidR="00786C87">
        <w:t xml:space="preserve"> </w:t>
      </w:r>
      <w:r>
        <w:t>5...35 град.С, влажность не более 70 %</w:t>
      </w:r>
      <w:r w:rsidR="005512BB">
        <w:t>;</w:t>
      </w:r>
    </w:p>
    <w:p w:rsidR="00724833" w:rsidRPr="007035FF" w:rsidRDefault="00D63A09">
      <w:r>
        <w:t xml:space="preserve">- наличие </w:t>
      </w:r>
      <w:r w:rsidR="005512BB">
        <w:t>в помещении трубопровода</w:t>
      </w:r>
      <w:r w:rsidR="00702996">
        <w:t xml:space="preserve"> хозяйственно-бытовой и</w:t>
      </w:r>
      <w:r w:rsidR="000E1C52">
        <w:t>ли производственной канализации</w:t>
      </w:r>
      <w:r w:rsidR="00702996">
        <w:t>.</w:t>
      </w:r>
    </w:p>
    <w:sectPr w:rsidR="00724833" w:rsidRPr="007035FF" w:rsidSect="0031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412"/>
    <w:multiLevelType w:val="multilevel"/>
    <w:tmpl w:val="8CD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B6B31"/>
    <w:multiLevelType w:val="hybridMultilevel"/>
    <w:tmpl w:val="2F8E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characterSpacingControl w:val="doNotCompress"/>
  <w:compat/>
  <w:rsids>
    <w:rsidRoot w:val="00162400"/>
    <w:rsid w:val="00053F33"/>
    <w:rsid w:val="00084B47"/>
    <w:rsid w:val="000A76DF"/>
    <w:rsid w:val="000C3F6E"/>
    <w:rsid w:val="000C5942"/>
    <w:rsid w:val="000E1C52"/>
    <w:rsid w:val="00161A03"/>
    <w:rsid w:val="00162400"/>
    <w:rsid w:val="00207478"/>
    <w:rsid w:val="00230686"/>
    <w:rsid w:val="00293C4D"/>
    <w:rsid w:val="002B591B"/>
    <w:rsid w:val="002C048B"/>
    <w:rsid w:val="003137A3"/>
    <w:rsid w:val="003813F9"/>
    <w:rsid w:val="003A617B"/>
    <w:rsid w:val="00422FF9"/>
    <w:rsid w:val="00451863"/>
    <w:rsid w:val="004B3638"/>
    <w:rsid w:val="00505BA9"/>
    <w:rsid w:val="00511BB2"/>
    <w:rsid w:val="005512BB"/>
    <w:rsid w:val="005C5FDC"/>
    <w:rsid w:val="0063745A"/>
    <w:rsid w:val="00677842"/>
    <w:rsid w:val="006A576F"/>
    <w:rsid w:val="006D5A71"/>
    <w:rsid w:val="00702996"/>
    <w:rsid w:val="007035FF"/>
    <w:rsid w:val="0071474D"/>
    <w:rsid w:val="00724833"/>
    <w:rsid w:val="00740C22"/>
    <w:rsid w:val="0074538F"/>
    <w:rsid w:val="00770E1B"/>
    <w:rsid w:val="00786C87"/>
    <w:rsid w:val="00792F81"/>
    <w:rsid w:val="007A3226"/>
    <w:rsid w:val="007A56DA"/>
    <w:rsid w:val="007B74DA"/>
    <w:rsid w:val="007C0443"/>
    <w:rsid w:val="007C6574"/>
    <w:rsid w:val="007F6D76"/>
    <w:rsid w:val="00832F3C"/>
    <w:rsid w:val="008574E0"/>
    <w:rsid w:val="009B3D7D"/>
    <w:rsid w:val="009E03E6"/>
    <w:rsid w:val="009F629F"/>
    <w:rsid w:val="00A27B15"/>
    <w:rsid w:val="00A7381E"/>
    <w:rsid w:val="00AB0477"/>
    <w:rsid w:val="00AB71C6"/>
    <w:rsid w:val="00AF3A8F"/>
    <w:rsid w:val="00AF4203"/>
    <w:rsid w:val="00B015BA"/>
    <w:rsid w:val="00B06E44"/>
    <w:rsid w:val="00B76D2F"/>
    <w:rsid w:val="00B82673"/>
    <w:rsid w:val="00CB7A56"/>
    <w:rsid w:val="00CE56A5"/>
    <w:rsid w:val="00CE61BF"/>
    <w:rsid w:val="00D4616C"/>
    <w:rsid w:val="00D55812"/>
    <w:rsid w:val="00D61D2E"/>
    <w:rsid w:val="00D63A09"/>
    <w:rsid w:val="00DC2E79"/>
    <w:rsid w:val="00DD57E6"/>
    <w:rsid w:val="00DE01AA"/>
    <w:rsid w:val="00DE12F8"/>
    <w:rsid w:val="00E2676F"/>
    <w:rsid w:val="00E27113"/>
    <w:rsid w:val="00E72681"/>
    <w:rsid w:val="00F2168F"/>
    <w:rsid w:val="00F80D05"/>
    <w:rsid w:val="00F8224D"/>
    <w:rsid w:val="00FB1FBC"/>
    <w:rsid w:val="00FB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12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12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702996"/>
    <w:rPr>
      <w:b/>
      <w:bCs/>
    </w:rPr>
  </w:style>
  <w:style w:type="paragraph" w:styleId="a4">
    <w:name w:val="Normal (Web)"/>
    <w:basedOn w:val="a"/>
    <w:uiPriority w:val="99"/>
    <w:semiHidden/>
    <w:unhideWhenUsed/>
    <w:rsid w:val="00D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1D2E"/>
    <w:rPr>
      <w:i/>
      <w:iCs/>
    </w:rPr>
  </w:style>
  <w:style w:type="character" w:styleId="a6">
    <w:name w:val="Hyperlink"/>
    <w:basedOn w:val="a0"/>
    <w:uiPriority w:val="99"/>
    <w:semiHidden/>
    <w:unhideWhenUsed/>
    <w:rsid w:val="00E271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085D-1E50-4681-A2B5-9DF15F0A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2014-10-28T08:56:00Z</dcterms:created>
  <dcterms:modified xsi:type="dcterms:W3CDTF">2014-10-28T09:16:00Z</dcterms:modified>
</cp:coreProperties>
</file>