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25" w:rsidRPr="00FB7D25" w:rsidRDefault="00FB7D25" w:rsidP="00FB7D25">
      <w:pPr>
        <w:rPr>
          <w:b/>
        </w:rPr>
      </w:pPr>
      <w:r w:rsidRPr="00FB7D25">
        <w:rPr>
          <w:b/>
        </w:rPr>
        <w:t>Старение кожи под влиянием хронического стресса</w:t>
      </w:r>
    </w:p>
    <w:p w:rsidR="00FB7D25" w:rsidRPr="00FB7D25" w:rsidRDefault="00FB7D25" w:rsidP="00FB7D25">
      <w:pPr>
        <w:rPr>
          <w:b/>
          <w:lang w:val="en-US"/>
        </w:rPr>
      </w:pPr>
      <w:bookmarkStart w:id="0" w:name="_GoBack"/>
      <w:bookmarkEnd w:id="0"/>
      <w:r w:rsidRPr="00FB7D25">
        <w:rPr>
          <w:b/>
          <w:lang w:val="en-US"/>
        </w:rPr>
        <w:t xml:space="preserve">Jeffrey H. Dunn </w:t>
      </w:r>
      <w:r w:rsidRPr="00FB7D25">
        <w:rPr>
          <w:b/>
        </w:rPr>
        <w:t>и</w:t>
      </w:r>
      <w:r w:rsidRPr="00FB7D25">
        <w:rPr>
          <w:b/>
          <w:lang w:val="en-US"/>
        </w:rPr>
        <w:t xml:space="preserve"> John Koo </w:t>
      </w:r>
    </w:p>
    <w:p w:rsidR="00FB7D25" w:rsidRPr="00FB7D25" w:rsidRDefault="00FB7D25" w:rsidP="00FB7D25">
      <w:pPr>
        <w:rPr>
          <w:i/>
        </w:rPr>
      </w:pPr>
      <w:r w:rsidRPr="00FB7D25">
        <w:rPr>
          <w:i/>
        </w:rPr>
        <w:t>Медицинский факультет Университета Колорадо и отделение дерматологии Калифорнийского Университета, Сан-Франциско</w:t>
      </w:r>
    </w:p>
    <w:p w:rsidR="00FB7D25" w:rsidRPr="00FB7D25" w:rsidRDefault="00FB7D25" w:rsidP="00FB7D25"/>
    <w:p w:rsidR="00FB7D25" w:rsidRPr="00FB7D25" w:rsidRDefault="00FB7D25" w:rsidP="00FB7D25">
      <w:r w:rsidRPr="00FB7D25">
        <w:t xml:space="preserve">Биологическое старение – это прогрессирующее ухудшение состояния организма, на фоне которого развиваются ассоциированные с возрастом заболевания. В конце концов, именно они и приводят к летальному исходу [1]. </w:t>
      </w:r>
    </w:p>
    <w:p w:rsidR="00FB7D25" w:rsidRPr="00FB7D25" w:rsidRDefault="00FB7D25" w:rsidP="00FB7D25">
      <w:r w:rsidRPr="00FB7D25">
        <w:t>В основе большинства современных теорий старения лежит связь между дисфункцией иммунной системы, образованием свободных радикалов и постепенно накапливающимися повреждениями ДНК [2]. Более того, хроническая иммунная дисфункция и активные формы кислорода являются причиной нарушения генетического и клеточного восстановления, чем еще больше ухудшают состояние организма [18].</w:t>
      </w:r>
    </w:p>
    <w:p w:rsidR="00FB7D25" w:rsidRPr="00FB7D25" w:rsidRDefault="00FB7D25" w:rsidP="00FB7D25">
      <w:r w:rsidRPr="00FB7D25">
        <w:t xml:space="preserve">Казалось бы, причем тут стресс? Все дело в том, что стресс – это феномен, характеризующийся развитием физиологического (психологического) нарушения на фоне потенциально вредоносных стимулов [19-21]. Психологический стресс может изменять функционирование защитных систем организма, при этом влияние стресса зависит не только от его продолжительности, но и от индивидуальной реакции самого человека [22]. </w:t>
      </w:r>
    </w:p>
    <w:p w:rsidR="00FB7D25" w:rsidRPr="00FB7D25" w:rsidRDefault="00FB7D25" w:rsidP="00FB7D25">
      <w:r w:rsidRPr="00FB7D25">
        <w:t>Пытаясь сохранить гомеостаз, организм активирует несколько хорошо изученных механизмов. Ответ на стресс работает по принципу «бей или беги» и включает в себя изменения активности  симпатоадреналовой, ренин-</w:t>
      </w:r>
      <w:proofErr w:type="spellStart"/>
      <w:r w:rsidRPr="00FB7D25">
        <w:t>ангиотензиновой</w:t>
      </w:r>
      <w:proofErr w:type="spellEnd"/>
      <w:r w:rsidRPr="00FB7D25">
        <w:t>, гипоталамо-гипофизарно-надпочечниковой и парасимпатической холинергической систем [20, 23, 24].</w:t>
      </w:r>
    </w:p>
    <w:p w:rsidR="00FB7D25" w:rsidRPr="00FB7D25" w:rsidRDefault="00FB7D25" w:rsidP="00FB7D25">
      <w:r w:rsidRPr="00FB7D25">
        <w:t>Организм изначально отвечает на стресс активацией вегетативной нервной системы, которая высвобождает из надпочечников катехоламины (в частности, адреналин и норадреналин), а из гипофиза – адренокортикотропный гормон (АКТГ). АКТГ дополнительно способствует выбросу кортизола из коры надпочечников.</w:t>
      </w:r>
    </w:p>
    <w:p w:rsidR="00FB7D25" w:rsidRPr="00FB7D25" w:rsidRDefault="00FB7D25" w:rsidP="00FB7D25"/>
    <w:p w:rsidR="00FB7D25" w:rsidRPr="00FB7D25" w:rsidRDefault="00FB7D25" w:rsidP="00FB7D25">
      <w:pPr>
        <w:rPr>
          <w:b/>
        </w:rPr>
      </w:pPr>
      <w:r w:rsidRPr="00FB7D25">
        <w:rPr>
          <w:b/>
        </w:rPr>
        <w:t>Ничто не вечно</w:t>
      </w:r>
    </w:p>
    <w:p w:rsidR="00FB7D25" w:rsidRPr="00FB7D25" w:rsidRDefault="00FB7D25" w:rsidP="00FB7D25">
      <w:r w:rsidRPr="00FB7D25">
        <w:t>Связь психологического стресса со старением организма (и, в частности, кожи) отмечается специалистами уже давно, хотя прямых научных доказательств этого получено не было. Однако сегодня ученые выявили механизмы, с помощью которых стресс приводит к неврологическим, эндокринным и иммунным изменениям (смотрите Рисунок 1).</w:t>
      </w:r>
    </w:p>
    <w:p w:rsidR="00FB7D25" w:rsidRPr="00FB7D25" w:rsidRDefault="00FB7D25" w:rsidP="00FB7D25">
      <w:r w:rsidRPr="00FB7D25">
        <w:t xml:space="preserve">Дело в том, что в процессе эмбрионального развития кожа и нервная система формируются из одного и того же зародышевого листка, при этом клетки кожи выделяют белки, которые аналогичны протеинам, участвующим в передаче </w:t>
      </w:r>
      <w:proofErr w:type="spellStart"/>
      <w:r w:rsidRPr="00FB7D25">
        <w:t>нейрональных</w:t>
      </w:r>
      <w:proofErr w:type="spellEnd"/>
      <w:r w:rsidRPr="00FB7D25">
        <w:t xml:space="preserve"> сигналов [23, 25]. Например, ацетилхолин является единым </w:t>
      </w:r>
      <w:proofErr w:type="spellStart"/>
      <w:r w:rsidRPr="00FB7D25">
        <w:t>нейромедиатором</w:t>
      </w:r>
      <w:proofErr w:type="spellEnd"/>
      <w:r w:rsidRPr="00FB7D25">
        <w:t xml:space="preserve"> в центральной и </w:t>
      </w:r>
      <w:r w:rsidRPr="00FB7D25">
        <w:lastRenderedPageBreak/>
        <w:t xml:space="preserve">вегетативной нервной системе, при этом он также оказывает иммуномодулирующее влияние на кожу.  </w:t>
      </w:r>
    </w:p>
    <w:p w:rsidR="00FB7D25" w:rsidRPr="00FB7D25" w:rsidRDefault="00FB7D25" w:rsidP="00FB7D25">
      <w:r w:rsidRPr="00FB7D25">
        <w:t xml:space="preserve">Белки, ответственные за передачу активируемого ацетилхолином сигнала, были выявлены в </w:t>
      </w:r>
      <w:proofErr w:type="spellStart"/>
      <w:r w:rsidRPr="00FB7D25">
        <w:t>кератиноцитах</w:t>
      </w:r>
      <w:proofErr w:type="spellEnd"/>
      <w:r w:rsidRPr="00FB7D25">
        <w:t xml:space="preserve"> и тучных клетках [23, 25]. А меланин является продуктом деградации </w:t>
      </w:r>
      <w:proofErr w:type="spellStart"/>
      <w:r w:rsidRPr="00FB7D25">
        <w:t>фенилаланина</w:t>
      </w:r>
      <w:proofErr w:type="spellEnd"/>
      <w:r w:rsidRPr="00FB7D25">
        <w:t xml:space="preserve"> – незаменимой аминокислоты, используемой организмом для синтеза дофамина, адреналина и норадреналина. В общем, нет ничего удивительного в том, что изменение активности центральной нервной системы влияет на состояние кожи [20, 23, 25].</w:t>
      </w:r>
    </w:p>
    <w:p w:rsidR="00FB7D25" w:rsidRPr="00FB7D25" w:rsidRDefault="00FB7D25" w:rsidP="00FB7D25">
      <w:r w:rsidRPr="00FB7D25">
        <w:t>Теперь давайте перейдем от общих моментов к частным и рассмотрим механизмы старения кожи под влиянием конкретных биохимических систем организма.</w:t>
      </w:r>
    </w:p>
    <w:p w:rsidR="00AC03AB" w:rsidRDefault="00AC03AB"/>
    <w:sectPr w:rsidR="00AC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25"/>
    <w:rsid w:val="002C09EA"/>
    <w:rsid w:val="00505B66"/>
    <w:rsid w:val="00AC03AB"/>
    <w:rsid w:val="00FB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66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66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Scriptum.by</dc:creator>
  <cp:lastModifiedBy>Scriptum.by</cp:lastModifiedBy>
  <cp:revision>1</cp:revision>
  <dcterms:created xsi:type="dcterms:W3CDTF">2015-01-15T14:32:00Z</dcterms:created>
  <dcterms:modified xsi:type="dcterms:W3CDTF">2015-01-15T14:32:00Z</dcterms:modified>
</cp:coreProperties>
</file>