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4" w:rsidRPr="004A2304" w:rsidRDefault="004A2304" w:rsidP="004A2304">
      <w:pPr>
        <w:rPr>
          <w:b/>
          <w:sz w:val="32"/>
        </w:rPr>
      </w:pPr>
      <w:r w:rsidRPr="004A2304">
        <w:rPr>
          <w:b/>
          <w:sz w:val="32"/>
        </w:rPr>
        <w:t>Диагностика и лечение рака кости в Израиле</w:t>
      </w:r>
    </w:p>
    <w:p w:rsidR="004A2304" w:rsidRDefault="004A2304" w:rsidP="004A2304">
      <w:r>
        <w:t xml:space="preserve">Рак кости – </w:t>
      </w:r>
      <w:proofErr w:type="spellStart"/>
      <w:r>
        <w:t>онкозаболевание</w:t>
      </w:r>
      <w:proofErr w:type="spellEnd"/>
      <w:r>
        <w:t xml:space="preserve">, при котором злокачественные клетки развиваются в тканях костей. Такой рак называют первичным – в отличие от </w:t>
      </w:r>
      <w:proofErr w:type="gramStart"/>
      <w:r>
        <w:t>вторичного</w:t>
      </w:r>
      <w:proofErr w:type="gramEnd"/>
      <w:r>
        <w:t>, когда саму опухоль формируют метастазы из других органов.</w:t>
      </w:r>
    </w:p>
    <w:p w:rsidR="004A2304" w:rsidRDefault="004A2304" w:rsidP="004A2304">
      <w:r>
        <w:t xml:space="preserve">Основной причиной развития рака кости считают наследственную предрасположенность. Факторами риска возникновения злокачественных опухолей костной ткани также являются: детский возраст, некоторые генетические заболевания (болезнь </w:t>
      </w:r>
      <w:proofErr w:type="spellStart"/>
      <w:r>
        <w:t>Педжета</w:t>
      </w:r>
      <w:proofErr w:type="spellEnd"/>
      <w:r>
        <w:t xml:space="preserve"> и другие), воздействие радиации, травмы, семейный анамнез. </w:t>
      </w:r>
    </w:p>
    <w:p w:rsidR="004A2304" w:rsidRDefault="004A2304" w:rsidP="004A2304">
      <w:r>
        <w:t xml:space="preserve">Симптомы рака костей делятся на общие (плохое самочувствие, снижение аппетита, усталость, понижение массы тела, лихорадка, повышенная потливость в ночное время) и местные (сильный болевой синдром, чувство распирания и припухлость в месте поражения). </w:t>
      </w:r>
    </w:p>
    <w:p w:rsidR="004A2304" w:rsidRPr="004A2304" w:rsidRDefault="004A2304" w:rsidP="004A2304">
      <w:pPr>
        <w:rPr>
          <w:b/>
        </w:rPr>
      </w:pPr>
      <w:r w:rsidRPr="004A2304">
        <w:rPr>
          <w:b/>
        </w:rPr>
        <w:t>Диагностические возможности</w:t>
      </w:r>
    </w:p>
    <w:p w:rsidR="004A2304" w:rsidRDefault="004A2304" w:rsidP="004A2304">
      <w:r>
        <w:t xml:space="preserve">Диагностика рака кости в Израиле начинается с предварительного осмотра больного и изучения истории болезни. </w:t>
      </w:r>
    </w:p>
    <w:p w:rsidR="004A2304" w:rsidRDefault="004A2304" w:rsidP="004A2304">
      <w:r>
        <w:t>Основной метод лабораторной диагностики: биохимический анализ крови на уровень щелочной фосфатазы – фермента, уровень которого растет при онкологических заболеваниях костей.</w:t>
      </w:r>
    </w:p>
    <w:p w:rsidR="004A2304" w:rsidRDefault="004A2304" w:rsidP="004A2304">
      <w:r>
        <w:t>Рентгенографическое обследование с применением контрастных веществ помогает определить локализацию и размеры опухолевых узлов. КТ и МРТ используются для подтверждения диагноза и выявления метастазов.</w:t>
      </w:r>
    </w:p>
    <w:p w:rsidR="004A2304" w:rsidRDefault="004A2304" w:rsidP="004A2304">
      <w:r>
        <w:t xml:space="preserve">Для определения типа раковых клеток применяется биопсия с гистологическим исследованием образцов костной ткани. Используется и </w:t>
      </w:r>
      <w:proofErr w:type="spellStart"/>
      <w:r>
        <w:t>эксцизионная</w:t>
      </w:r>
      <w:proofErr w:type="spellEnd"/>
      <w:r>
        <w:t xml:space="preserve"> биопсия – взятие значительной части опухоли (вместе с частью кости), иногда она подразумевает частичную или полную ампутацию больной конечности.</w:t>
      </w:r>
    </w:p>
    <w:p w:rsidR="004A2304" w:rsidRPr="004A2304" w:rsidRDefault="004A2304" w:rsidP="004A2304">
      <w:pPr>
        <w:rPr>
          <w:b/>
        </w:rPr>
      </w:pPr>
      <w:bookmarkStart w:id="0" w:name="_GoBack"/>
      <w:r w:rsidRPr="004A2304">
        <w:rPr>
          <w:b/>
        </w:rPr>
        <w:t>Методы лечения</w:t>
      </w:r>
    </w:p>
    <w:bookmarkEnd w:id="0"/>
    <w:p w:rsidR="004A2304" w:rsidRDefault="004A2304" w:rsidP="004A2304">
      <w:r>
        <w:t xml:space="preserve">Лечение рака кости в Израиле назначается после исследования диагностических данных и зависит от распространенности процесса и состояния пациента. </w:t>
      </w:r>
    </w:p>
    <w:p w:rsidR="004A2304" w:rsidRDefault="004A2304" w:rsidP="004A2304">
      <w:r>
        <w:t>Лучевая терапия рака кости в Израиле – обычно применяется, чтобы уменьшить размеры опухоли и приостановить ее развитие. Источник излучения может находиться вне тела (внешняя терапия) или вводиться внутрь для приближения непосредственно к опухоли (внутренняя терапия).</w:t>
      </w:r>
    </w:p>
    <w:p w:rsidR="004A2304" w:rsidRDefault="004A2304" w:rsidP="004A2304">
      <w:r>
        <w:t xml:space="preserve">Химиотерапия рака кости в Израиле – использование цитостатических препаратов для уничтожения атипичных клеток. Препараты назначают перорально в виде таблеток, инъекций или внутривенных перфузий через катетер. Широко используются такие медикаменты, как </w:t>
      </w:r>
      <w:proofErr w:type="spellStart"/>
      <w:r>
        <w:t>метотрексан</w:t>
      </w:r>
      <w:proofErr w:type="spellEnd"/>
      <w:r>
        <w:t xml:space="preserve">, </w:t>
      </w:r>
      <w:proofErr w:type="spellStart"/>
      <w:r>
        <w:t>лейковарин</w:t>
      </w:r>
      <w:proofErr w:type="spellEnd"/>
      <w:r>
        <w:t xml:space="preserve">, </w:t>
      </w:r>
      <w:proofErr w:type="spellStart"/>
      <w:r>
        <w:t>доксорубицин</w:t>
      </w:r>
      <w:proofErr w:type="spellEnd"/>
      <w:r>
        <w:t xml:space="preserve">, </w:t>
      </w:r>
      <w:proofErr w:type="spellStart"/>
      <w:r>
        <w:t>цисплатин</w:t>
      </w:r>
      <w:proofErr w:type="spellEnd"/>
      <w:r>
        <w:t xml:space="preserve">, </w:t>
      </w:r>
      <w:proofErr w:type="spellStart"/>
      <w:r>
        <w:t>ифосфамид</w:t>
      </w:r>
      <w:proofErr w:type="spellEnd"/>
      <w:r>
        <w:t xml:space="preserve">, </w:t>
      </w:r>
      <w:proofErr w:type="spellStart"/>
      <w:r>
        <w:t>этопозид</w:t>
      </w:r>
      <w:proofErr w:type="spellEnd"/>
      <w:r>
        <w:t>.</w:t>
      </w:r>
    </w:p>
    <w:p w:rsidR="004A2304" w:rsidRDefault="004A2304" w:rsidP="004A2304">
      <w:r>
        <w:lastRenderedPageBreak/>
        <w:t>Хирургическое лечение рака кости в Израиле включает в себя удаление опухолевого узла и всех близлежащих тканей, а также регионарных лимфоузлов. Израильские врачи стремятся сохранить конечность, поэтому ампутация назначается в крайних случаях. На место удаленного участка кости устанавливается имплантат или пластины из металла. Современным методом лечения является радиоволновая хирургия – «</w:t>
      </w:r>
      <w:proofErr w:type="spellStart"/>
      <w:r>
        <w:t>кибер</w:t>
      </w:r>
      <w:proofErr w:type="spellEnd"/>
      <w:r>
        <w:t xml:space="preserve">-нож». </w:t>
      </w:r>
    </w:p>
    <w:p w:rsidR="004A2304" w:rsidRDefault="004A2304" w:rsidP="004A2304">
      <w:proofErr w:type="gramStart"/>
      <w:r>
        <w:t>Возможна</w:t>
      </w:r>
      <w:proofErr w:type="gramEnd"/>
      <w:r>
        <w:t xml:space="preserve"> </w:t>
      </w:r>
      <w:proofErr w:type="spellStart"/>
      <w:r>
        <w:t>криодеструкция</w:t>
      </w:r>
      <w:proofErr w:type="spellEnd"/>
      <w:r>
        <w:t xml:space="preserve"> опухоли – ее удаление путем воздействия низких температур.</w:t>
      </w:r>
    </w:p>
    <w:p w:rsidR="00AC03AB" w:rsidRDefault="004A2304" w:rsidP="004A2304">
      <w:r>
        <w:t xml:space="preserve">Для восстановления костного мозга после интенсивной химиотерапии применяется </w:t>
      </w:r>
      <w:proofErr w:type="spellStart"/>
      <w:r>
        <w:t>миелоаблативная</w:t>
      </w:r>
      <w:proofErr w:type="spellEnd"/>
      <w:r>
        <w:t xml:space="preserve"> терапия с трансплантацией стволовых клеток.</w:t>
      </w:r>
    </w:p>
    <w:sectPr w:rsidR="00AC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4"/>
    <w:rsid w:val="002C09EA"/>
    <w:rsid w:val="004A2304"/>
    <w:rsid w:val="00505B66"/>
    <w:rsid w:val="00A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Scriptum.by</dc:creator>
  <cp:lastModifiedBy>Scriptum.by</cp:lastModifiedBy>
  <cp:revision>1</cp:revision>
  <dcterms:created xsi:type="dcterms:W3CDTF">2015-01-15T14:42:00Z</dcterms:created>
  <dcterms:modified xsi:type="dcterms:W3CDTF">2015-01-15T14:43:00Z</dcterms:modified>
</cp:coreProperties>
</file>