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9B" w:rsidRPr="00176B9B" w:rsidRDefault="00176B9B" w:rsidP="00176B9B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Подготовительный этап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проведения аудита инвентаризации аудитору необходимо выполнить следующие контрольные процедуры: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ознакомиться с учетной политикой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аудируемого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ознакомиться с порядком проведения аудита;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выяснить, проводились ли промежуточные аудиты;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ознакомиться с документацией по ранее проводившимся аудитам;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ознакомиться с список оборудования и программного обеспечения;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проанализировать систему учета товарно-материальных ценностей;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проанализировать систему внутреннего контроля, выявить ее слабые и сильные стороны.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данных контрольных процедур - помочь аудитору в оценке правильности и надежности процедур, проводимых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аудируемым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лицом.</w:t>
      </w:r>
    </w:p>
    <w:p w:rsidR="00176B9B" w:rsidRPr="00176B9B" w:rsidRDefault="00176B9B" w:rsidP="00176B9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получения аудиторских доказательств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аудита аудитор получает аудиторские доказательства путем выполнения следующих контрольных процедур: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инспектирования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наблюдения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запроса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подтверждения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пересчета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аналитических процедур.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Инспектирование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Инспектирование представляет собой проверку записей, документов или материальных активов.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Инспектирование позволяет получить документальные аудиторские доказательства.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инспектирования записей и документов аудитор получает аудиторские доказательства средств внутреннего контроля над процессом их обработки.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Инспектирование материальных активов позволяет получить надежные аудиторские доказательства относительно их существования, но не обязательно относительно собственности на них или стоимостной оценки.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Аудитору следует: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проверить правильность записей в инвентаризационных описях;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проверить соответствие инвентаризационных описей унифицированным формам;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проверить фактическое наличие материальных ценностей;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проверить реальность наличия используемых документов, оборудования и программного обеспечения.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Наблюдение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Наблюдение представляет собой взгляд на процесс, выполняемый другими лицами (персоналом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аудируемого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субъекта).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Наблюдение за процессом проведения инвентаризации в ходе аудиторской проверки позволяет аудитору инспектировать исполняемые процессы, наблюдать за соблюдением установленного руководством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аудируемого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 порядка проведения работ, а также получить доказательства надежности процедур.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наблюдения за проведением инвентаризации аудитору следует зафиксировать в рабочих документах факт соблюдения/несоблюдения установленного порядка проведения инвентаризации.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Запрос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Запрос представляет собой поиск информации у осведомленных лиц в пределах и за пределами места нахождения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аудируемого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Запросы могут быть различными: от официальных письменных запросов, адресованных третьим лицам, до неофициальных устных запросов, адресованных работникам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аудируемого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Подтверждение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Подтверждение представляет собой ответ на запрос подтвердить информацию, содержащуюся в различных записях </w:t>
      </w:r>
      <w:proofErr w:type="spell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аудируемого</w:t>
      </w:r>
      <w:proofErr w:type="spell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лица. Ответы на запросы могут предоставить аудитору сведения, которыми он ранее не располагал, или которые подтверждают аудиторские доказательства.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Пересчет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Аудитору следует принять участие: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проведении контрольных измерений (взвешивание, пересчет) с целью проверки надежности используемых технических средств контроля;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Аналитические процедуры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Аналитические процедуры представляют собой анализ и оценку полученной аудитором информации.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аудита аудитору следует: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проанализировать утвержденный порядок проведения инвентаризации на предмет его соответствия нормативным актам;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проанализировать полученные результаты текущей инвентаризации и сравнить их с результатами предыдущей инвентаризации;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дать оценку состояния и продолжительности хранения необходимых данных.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 аудиторские доказательства аудитору следует зафиксировать в рабочих документах.</w:t>
      </w:r>
    </w:p>
    <w:p w:rsidR="00176B9B" w:rsidRPr="00176B9B" w:rsidRDefault="00176B9B" w:rsidP="00176B9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Завершение аудита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Аудитор должен: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изучить все проведенные процедуры, выводы, заключения для установления того, что выполнены все пункты плана аудита и сделаны правильные выводы;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обобщить полученную информацию, систематизировать выявленные отклонения, нарушения при проведении инвентаризации и сформировать свое мнение о достоверности проведенной инвентаризации;</w:t>
      </w:r>
    </w:p>
    <w:p w:rsidR="00176B9B" w:rsidRPr="00176B9B" w:rsidRDefault="00176B9B" w:rsidP="00176B9B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76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документах по результатам аудита, раскрывающим наиболее существенные недостатки при проведении аудита, а также содержащим предложения по улучшению процедур обработки данных платежных карт, отразить свое мнение о достоверности проведенной инвентаризации.</w:t>
      </w:r>
    </w:p>
    <w:p w:rsidR="00176B9B" w:rsidRDefault="00176B9B" w:rsidP="00AF2BC9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DFDFD"/>
        </w:rPr>
      </w:pPr>
    </w:p>
    <w:p w:rsidR="00176B9B" w:rsidRDefault="00176B9B" w:rsidP="00AF2BC9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DFDFD"/>
        </w:rPr>
      </w:pPr>
    </w:p>
    <w:p w:rsidR="007133A1" w:rsidRPr="00AF2BC9" w:rsidRDefault="007133A1" w:rsidP="00AF2BC9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bookmarkStart w:id="0" w:name="_GoBack"/>
      <w:bookmarkEnd w:id="0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="00574CF6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preliminary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stage</w:t>
      </w:r>
    </w:p>
    <w:p w:rsidR="007133A1" w:rsidRPr="00AF2BC9" w:rsidRDefault="007133A1" w:rsidP="007133A1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Before carrying out the audit of inventory, auditor should do the following check procedures:</w:t>
      </w:r>
    </w:p>
    <w:p w:rsidR="00E12FD9" w:rsidRPr="00AF2BC9" w:rsidRDefault="00E12FD9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Learn 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accountin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g policies of the audited person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;</w:t>
      </w:r>
    </w:p>
    <w:p w:rsidR="00E12FD9" w:rsidRPr="00AF2BC9" w:rsidRDefault="00E12FD9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t>Learn the sequence of audit procedure</w:t>
      </w:r>
    </w:p>
    <w:p w:rsidR="00E12FD9" w:rsidRPr="00AF2BC9" w:rsidRDefault="00E12FD9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t>Find out if intermedi</w:t>
      </w:r>
      <w:r w:rsidR="002B025B">
        <w:rPr>
          <w:rFonts w:ascii="Arial" w:hAnsi="Arial" w:cs="Arial"/>
          <w:color w:val="222222"/>
          <w:sz w:val="24"/>
          <w:szCs w:val="24"/>
          <w:lang w:val="en-US"/>
        </w:rPr>
        <w:t>ate au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t>dits were kept</w:t>
      </w:r>
    </w:p>
    <w:p w:rsidR="00262768" w:rsidRPr="00AF2BC9" w:rsidRDefault="00E12FD9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eview the documentation of </w:t>
      </w:r>
      <w:r w:rsidR="002B025B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previous audits;</w:t>
      </w:r>
    </w:p>
    <w:p w:rsidR="00262768" w:rsidRPr="00AF2BC9" w:rsidRDefault="00262768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t xml:space="preserve">Learn 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list of equipment and software;</w:t>
      </w:r>
    </w:p>
    <w:p w:rsidR="007A0603" w:rsidRPr="00AF2BC9" w:rsidRDefault="00262768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t>A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nalyze the accounting system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of 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inventory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holdings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;</w:t>
      </w:r>
    </w:p>
    <w:p w:rsidR="007133A1" w:rsidRPr="00AF2BC9" w:rsidRDefault="007A0603" w:rsidP="007133A1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Analyze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internal control system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and discover</w:t>
      </w:r>
      <w:r w:rsidR="007133A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its strengths and weaknesses.</w:t>
      </w:r>
    </w:p>
    <w:p w:rsidR="007A0603" w:rsidRPr="00AF2BC9" w:rsidRDefault="007A0603" w:rsidP="007A0603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purpose of these control procedures is to help the auditor to assess the accuracy and reliability of the procedures conducted by the audited person.</w:t>
      </w:r>
    </w:p>
    <w:p w:rsidR="005631D7" w:rsidRPr="00AF2BC9" w:rsidRDefault="007A0603" w:rsidP="00AF2BC9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CC194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procedure of audit</w:t>
      </w:r>
      <w:r w:rsidR="005631D7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or</w:t>
      </w:r>
      <w:r w:rsidR="00CC194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evidence obtaining</w:t>
      </w:r>
    </w:p>
    <w:p w:rsidR="0047730E" w:rsidRPr="00AF2BC9" w:rsidRDefault="005631D7" w:rsidP="005631D7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During the realization of the audi</w:t>
      </w:r>
      <w:r w:rsidR="003E6196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, the </w:t>
      </w:r>
      <w:r w:rsidR="0047730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auditor receives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audit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or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evidence by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carrying-</w:t>
      </w:r>
      <w:r w:rsidR="0047730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out the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following control procedures</w:t>
      </w:r>
      <w:r w:rsidR="0047730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:</w:t>
      </w:r>
      <w:r w:rsidR="007A0603"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021C03" w:rsidRPr="003E6196" w:rsidRDefault="007A0603" w:rsidP="005631D7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proofErr w:type="gramStart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inspection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47730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-</w:t>
      </w:r>
      <w:proofErr w:type="gramEnd"/>
      <w:r w:rsidR="0047730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observation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47730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- inquiry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- confirmation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="00021C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recalculation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021C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analytical procedures.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87F3B" w:rsidRPr="00AF2BC9" w:rsidRDefault="007A0603" w:rsidP="005631D7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3E6196"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  <w:t>Inspection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87F3B" w:rsidRPr="00AF2BC9" w:rsidRDefault="007A0603" w:rsidP="005631D7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Inspect</w:t>
      </w:r>
      <w:r w:rsidR="00187F3B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ion is the examination of writings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, documents or tangible assets.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87F3B" w:rsidRPr="00AF2BC9" w:rsidRDefault="007A0603" w:rsidP="005631D7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inspection allows </w:t>
      </w:r>
      <w:proofErr w:type="gramStart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to obtain</w:t>
      </w:r>
      <w:proofErr w:type="gramEnd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="00187F3B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documentary audit</w:t>
      </w:r>
      <w:r w:rsidR="00187F3B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ory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evidence.</w:t>
      </w:r>
    </w:p>
    <w:p w:rsidR="00162450" w:rsidRPr="00AF2BC9" w:rsidRDefault="007A0603" w:rsidP="005631D7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lastRenderedPageBreak/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In the course of </w:t>
      </w:r>
      <w:r w:rsidR="00187F3B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writing</w:t>
      </w:r>
      <w:r w:rsidR="00162450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s</w:t>
      </w:r>
      <w:r w:rsidR="00187F3B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and documents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inspecting</w:t>
      </w:r>
      <w:r w:rsidR="00162450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,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auditor obtains </w:t>
      </w:r>
      <w:r w:rsidR="00162450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audit</w:t>
      </w:r>
      <w:r w:rsidR="00162450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ory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evidence </w:t>
      </w:r>
      <w:r w:rsidR="00162450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of internal control facilities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over the process of their treatment.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8B3946" w:rsidRPr="00AF2BC9" w:rsidRDefault="00162450" w:rsidP="001624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i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nspection of tangible assets allows </w:t>
      </w:r>
      <w:proofErr w:type="gramStart"/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to obtain</w:t>
      </w:r>
      <w:proofErr w:type="gramEnd"/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reliable audit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ory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evidence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,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relative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to their existence, </w:t>
      </w:r>
      <w:r w:rsidR="003E6196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but not necessarily </w:t>
      </w:r>
      <w:r w:rsidR="003E6196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regard</w:t>
      </w:r>
      <w:r w:rsidR="003E6196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ing the</w:t>
      </w:r>
      <w:r w:rsidR="007A060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ownership </w:t>
      </w:r>
      <w:r w:rsidR="00DA0F32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of them or their cost estimate.</w:t>
      </w:r>
      <w:r w:rsidR="007A0603"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252FA1" w:rsidRPr="00AF2BC9" w:rsidRDefault="00252FA1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auditor should do the following actions: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F43F2D" w:rsidRPr="00AF2BC9" w:rsidRDefault="00252FA1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- verify the correctness of the writings in the inventory registers;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- check the conformity of inventory registers to unified forms;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805A98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verify the actual presence of material values;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="00805A98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verify the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reality </w:t>
      </w:r>
      <w:r w:rsidR="00F43F2D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of used documents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, equipment and software</w:t>
      </w:r>
      <w:r w:rsidR="00F43F2D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presence.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F43F2D" w:rsidRPr="00AF2BC9" w:rsidRDefault="00252FA1" w:rsidP="008B3946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  <w:t>Observation</w:t>
      </w:r>
      <w:r w:rsidRPr="00AF2BC9">
        <w:rPr>
          <w:rFonts w:ascii="Arial" w:hAnsi="Arial" w:cs="Arial"/>
          <w:b/>
          <w:color w:val="222222"/>
          <w:sz w:val="24"/>
          <w:szCs w:val="24"/>
          <w:lang w:val="en-US"/>
        </w:rPr>
        <w:br/>
      </w:r>
    </w:p>
    <w:p w:rsidR="001B48DB" w:rsidRPr="00AF2BC9" w:rsidRDefault="00252FA1" w:rsidP="001B48DB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Observation is a </w:t>
      </w:r>
      <w:r w:rsidR="00F43F2D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stare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="001B48DB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at </w:t>
      </w:r>
      <w:r w:rsidR="0021687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="009A240D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process performed by other people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(staff </w:t>
      </w:r>
      <w:r w:rsidR="009A240D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of the audited object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).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420D3" w:rsidRPr="00AF2BC9" w:rsidRDefault="00252FA1" w:rsidP="001B48DB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monitoring </w:t>
      </w:r>
      <w:r w:rsidR="0021687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of the inventory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process</w:t>
      </w:r>
      <w:r w:rsidR="002D02FF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during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audit allows the auditor to in</w:t>
      </w:r>
      <w:r w:rsidR="002D02FF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spect running processes, to observe the maintenance of operation procedure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="002D02FF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established by the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management</w:t>
      </w:r>
      <w:r w:rsidR="002D02FF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of audited person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, and to obtain </w:t>
      </w:r>
      <w:r w:rsidR="00F722C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evidence of</w:t>
      </w:r>
      <w:r w:rsidR="00F722C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procedures reliability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In the process of </w:t>
      </w:r>
      <w:proofErr w:type="gramStart"/>
      <w:r w:rsidR="00F722C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inventory</w:t>
      </w:r>
      <w:proofErr w:type="gramEnd"/>
      <w:r w:rsidR="00F722C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monitoring </w:t>
      </w:r>
      <w:r w:rsidR="00F722C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an </w:t>
      </w:r>
      <w:r w:rsidR="00322EA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auditor should </w:t>
      </w:r>
      <w:r w:rsidR="003E6196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record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fact of compliance/non-compliance </w:t>
      </w:r>
      <w:r w:rsidR="00322EA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of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established order of </w:t>
      </w:r>
      <w:r w:rsidR="00322EA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inventory procedure in the working papers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.</w:t>
      </w:r>
    </w:p>
    <w:p w:rsidR="001420D3" w:rsidRPr="00AF2BC9" w:rsidRDefault="001420D3" w:rsidP="001B48DB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  <w:t>Inquiry</w:t>
      </w:r>
    </w:p>
    <w:p w:rsidR="001420D3" w:rsidRPr="00AF2BC9" w:rsidRDefault="001420D3" w:rsidP="001B48DB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An inquiry is a search of information from informed persons within and outside the location of the </w:t>
      </w:r>
      <w:proofErr w:type="spellStart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auditee</w:t>
      </w:r>
      <w:proofErr w:type="spellEnd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420D3" w:rsidRPr="00AF2BC9" w:rsidRDefault="001420D3" w:rsidP="001B48DB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Inquiries can range from formal written requests addressed to third parties to informal oral requests addressed to the employees of the audited person.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420D3" w:rsidRPr="00AF2BC9" w:rsidRDefault="001420D3" w:rsidP="001B48DB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  <w:t>Confirmation</w:t>
      </w:r>
      <w:r w:rsidRPr="00AF2BC9">
        <w:rPr>
          <w:rFonts w:ascii="Arial" w:hAnsi="Arial" w:cs="Arial"/>
          <w:b/>
          <w:color w:val="222222"/>
          <w:sz w:val="24"/>
          <w:szCs w:val="24"/>
          <w:lang w:val="en-US"/>
        </w:rPr>
        <w:br/>
      </w:r>
    </w:p>
    <w:p w:rsidR="001420D3" w:rsidRPr="00AF2BC9" w:rsidRDefault="001420D3" w:rsidP="001B48DB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Confirmation is a response to a request for confirming the information contained in the various writings of the </w:t>
      </w:r>
      <w:proofErr w:type="spellStart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auditee</w:t>
      </w:r>
      <w:proofErr w:type="spellEnd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. Responses to inquiries may provide the auditor with the information which he did not have before, or which confirms auditory evidence.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CF78CC" w:rsidRPr="00AF2BC9" w:rsidRDefault="001420D3" w:rsidP="001B48DB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  <w:t>Recalculation</w:t>
      </w:r>
      <w:r w:rsidRPr="00AF2BC9">
        <w:rPr>
          <w:rFonts w:ascii="Arial" w:hAnsi="Arial" w:cs="Arial"/>
          <w:b/>
          <w:color w:val="222222"/>
          <w:sz w:val="24"/>
          <w:szCs w:val="24"/>
          <w:lang w:val="en-US"/>
        </w:rPr>
        <w:br/>
      </w:r>
    </w:p>
    <w:p w:rsidR="008B3946" w:rsidRPr="00AF2BC9" w:rsidRDefault="00CF78CC" w:rsidP="001B48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Recalculation is a</w:t>
      </w:r>
      <w:r w:rsidR="001420D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testing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of </w:t>
      </w:r>
      <w:r w:rsidR="001420D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arithmetical calculations </w:t>
      </w:r>
      <w:r w:rsidR="001420D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accuracy in the primary documents and accounting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entries</w:t>
      </w:r>
      <w:r w:rsidR="001420D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or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carrying-out of independent </w:t>
      </w:r>
      <w:r w:rsidR="001420D3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calculations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by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lastRenderedPageBreak/>
        <w:t>auditor.</w:t>
      </w:r>
      <w:r w:rsidR="00252FA1"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CF78CC" w:rsidRPr="00AF2BC9" w:rsidRDefault="00CF78CC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auditor should participate: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CF78CC" w:rsidRPr="00AF2BC9" w:rsidRDefault="00CF78CC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="001242A6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carrying-out of control measurements (weighing, counting) in order to check the reliability of the used technical means of control.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1242A6" w:rsidRPr="00AF2BC9" w:rsidRDefault="00CF78CC" w:rsidP="008B3946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b/>
          <w:color w:val="222222"/>
          <w:sz w:val="24"/>
          <w:szCs w:val="24"/>
          <w:shd w:val="clear" w:color="auto" w:fill="FDFDFD"/>
          <w:lang w:val="en-US"/>
        </w:rPr>
        <w:t>Analytical procedures</w:t>
      </w:r>
    </w:p>
    <w:p w:rsidR="00CF78CC" w:rsidRPr="00AF2BC9" w:rsidRDefault="00CF78CC" w:rsidP="008B394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Analytical procedures </w:t>
      </w:r>
      <w:r w:rsidR="001242A6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correspond to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an analysis and evaluation </w:t>
      </w:r>
      <w:r w:rsidR="001F6D4D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of the information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obtained by the auditor.</w:t>
      </w:r>
      <w:r w:rsidRPr="00AF2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</w:p>
    <w:p w:rsidR="00461EDE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In the course of the audit, the auditor should:</w:t>
      </w:r>
    </w:p>
    <w:p w:rsidR="00461EDE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461ED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analyze the approved inventory </w:t>
      </w:r>
      <w:r w:rsidR="00461EDE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procedure on the subject of compliance with normative acts</w:t>
      </w:r>
      <w:proofErr w:type="gramStart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;</w:t>
      </w:r>
      <w:proofErr w:type="gramEnd"/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BC7D01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analyze the </w:t>
      </w:r>
      <w:r w:rsidR="00BC7D0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received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results</w:t>
      </w:r>
      <w:r w:rsidR="00BC7D0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of the current inventory and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compare them with the results of the previous inventory</w:t>
      </w:r>
      <w:proofErr w:type="gramStart"/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;</w:t>
      </w:r>
      <w:proofErr w:type="gramEnd"/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BC7D01" w:rsidRPr="00AF2BC9" w:rsidRDefault="00BC7D01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- assess the state</w:t>
      </w:r>
      <w:r w:rsidR="00182F14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and duration of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necessary data </w:t>
      </w:r>
      <w:r w:rsidR="00182F14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storage</w:t>
      </w:r>
    </w:p>
    <w:p w:rsidR="00BC7D01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obtained audit</w:t>
      </w:r>
      <w:r w:rsidR="00BC7D0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or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evidence </w:t>
      </w:r>
      <w:r w:rsidR="00BC7D0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are to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be recorded in working papers.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BC7D01" w:rsidRPr="00AF2BC9" w:rsidRDefault="00182F14" w:rsidP="00AF1010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The </w:t>
      </w:r>
      <w:r w:rsidR="00BC7D01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audit completion</w:t>
      </w:r>
    </w:p>
    <w:p w:rsidR="007B684A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The auditor should:</w:t>
      </w:r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7B684A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learn all the procedures, </w:t>
      </w:r>
      <w:r w:rsidR="007B684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consequences and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conclusions to</w:t>
      </w:r>
      <w:r w:rsidR="007B684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ensure that all the items of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audit plan </w:t>
      </w:r>
      <w:r w:rsidR="007B684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are completed and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correct conclusions</w:t>
      </w:r>
      <w:r w:rsidR="007B684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a</w:t>
      </w:r>
      <w:r w:rsidR="00D06147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 drawn</w:t>
      </w:r>
      <w:proofErr w:type="gramStart"/>
      <w:r w:rsidR="00D06147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;</w:t>
      </w:r>
      <w:proofErr w:type="gramEnd"/>
      <w:r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D06147" w:rsidRPr="00AF2BC9" w:rsidRDefault="00D06147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summarize the received information, </w:t>
      </w:r>
      <w:r w:rsidR="004D5C2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systemat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ize the revealed deviations and</w:t>
      </w:r>
      <w:r w:rsidR="00182F14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violations</w:t>
      </w:r>
      <w:r w:rsidR="004D5C2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taken place</w:t>
      </w:r>
      <w:r w:rsidR="00182F14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during the inventory and </w:t>
      </w:r>
      <w:r w:rsidR="00182F14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form an opinion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about</w:t>
      </w:r>
      <w:r w:rsidR="00182F14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e reliability of the inventory</w:t>
      </w:r>
      <w:proofErr w:type="gramStart"/>
      <w:r w:rsidR="004D5C2A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;</w:t>
      </w:r>
      <w:proofErr w:type="gramEnd"/>
      <w:r w:rsidR="00182F14" w:rsidRPr="00AF2BC9">
        <w:rPr>
          <w:rFonts w:ascii="Arial" w:hAnsi="Arial" w:cs="Arial"/>
          <w:color w:val="222222"/>
          <w:sz w:val="24"/>
          <w:szCs w:val="24"/>
          <w:lang w:val="en-US"/>
        </w:rPr>
        <w:br/>
      </w:r>
    </w:p>
    <w:p w:rsidR="00BC7D01" w:rsidRPr="00AF2BC9" w:rsidRDefault="00182F14" w:rsidP="008B3946">
      <w:pPr>
        <w:shd w:val="clear" w:color="auto" w:fill="FFFFFF"/>
        <w:spacing w:before="150" w:after="150" w:line="240" w:lineRule="auto"/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</w:pP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- </w:t>
      </w:r>
      <w:r w:rsidR="00663FA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reflect his opinion about the reliability of the conducted inventory in the d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ocuments </w:t>
      </w:r>
      <w:r w:rsidR="00663FA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with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the audit results, revealing the most significant sho</w:t>
      </w:r>
      <w:r w:rsidR="00663FA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rtcomings of the audit and containing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proposals to improve the procedures</w:t>
      </w:r>
      <w:r w:rsidR="00663FA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of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  <w:r w:rsidR="00663FA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payment card data 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processing</w:t>
      </w:r>
      <w:r w:rsidR="00663FA5"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>.</w:t>
      </w:r>
      <w:r w:rsidRPr="00AF2BC9">
        <w:rPr>
          <w:rFonts w:ascii="Arial" w:hAnsi="Arial" w:cs="Arial"/>
          <w:color w:val="222222"/>
          <w:sz w:val="24"/>
          <w:szCs w:val="24"/>
          <w:shd w:val="clear" w:color="auto" w:fill="FDFDFD"/>
          <w:lang w:val="en-US"/>
        </w:rPr>
        <w:t xml:space="preserve"> </w:t>
      </w:r>
    </w:p>
    <w:p w:rsidR="004F6D43" w:rsidRPr="00176B9B" w:rsidRDefault="008B3946" w:rsidP="008B3946">
      <w:pPr>
        <w:rPr>
          <w:sz w:val="24"/>
          <w:szCs w:val="24"/>
          <w:lang w:val="en-US"/>
        </w:rPr>
      </w:pPr>
      <w:r w:rsidRPr="00176B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176B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sectPr w:rsidR="004F6D43" w:rsidRPr="0017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E2DA1"/>
    <w:multiLevelType w:val="hybridMultilevel"/>
    <w:tmpl w:val="4F2241E8"/>
    <w:lvl w:ilvl="0" w:tplc="E0FA8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A0"/>
    <w:rsid w:val="00021C03"/>
    <w:rsid w:val="001242A6"/>
    <w:rsid w:val="001420D3"/>
    <w:rsid w:val="00162450"/>
    <w:rsid w:val="00176B9B"/>
    <w:rsid w:val="00182F14"/>
    <w:rsid w:val="00187F3B"/>
    <w:rsid w:val="001B48DB"/>
    <w:rsid w:val="001F6D4D"/>
    <w:rsid w:val="0021687E"/>
    <w:rsid w:val="00252FA1"/>
    <w:rsid w:val="00262768"/>
    <w:rsid w:val="002B025B"/>
    <w:rsid w:val="002D02FF"/>
    <w:rsid w:val="00322EAA"/>
    <w:rsid w:val="003E6196"/>
    <w:rsid w:val="004358E3"/>
    <w:rsid w:val="00461EDE"/>
    <w:rsid w:val="0047730E"/>
    <w:rsid w:val="004D5C2A"/>
    <w:rsid w:val="004F6D43"/>
    <w:rsid w:val="005631D7"/>
    <w:rsid w:val="00574CF6"/>
    <w:rsid w:val="00663FA5"/>
    <w:rsid w:val="007133A1"/>
    <w:rsid w:val="007A0603"/>
    <w:rsid w:val="007B684A"/>
    <w:rsid w:val="00805A98"/>
    <w:rsid w:val="008B3946"/>
    <w:rsid w:val="009A02B1"/>
    <w:rsid w:val="009A240D"/>
    <w:rsid w:val="009B4E28"/>
    <w:rsid w:val="009D45E6"/>
    <w:rsid w:val="00A266A0"/>
    <w:rsid w:val="00AF1010"/>
    <w:rsid w:val="00AF2BC9"/>
    <w:rsid w:val="00BC7D01"/>
    <w:rsid w:val="00CC1943"/>
    <w:rsid w:val="00CF573F"/>
    <w:rsid w:val="00CF78CC"/>
    <w:rsid w:val="00D02C62"/>
    <w:rsid w:val="00D06147"/>
    <w:rsid w:val="00D67B0A"/>
    <w:rsid w:val="00DA0F32"/>
    <w:rsid w:val="00E12FD9"/>
    <w:rsid w:val="00EC4ACD"/>
    <w:rsid w:val="00F25AB0"/>
    <w:rsid w:val="00F43F2D"/>
    <w:rsid w:val="00F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0BC37-AB8B-4BCA-A3A0-DA4476AA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9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3</cp:revision>
  <dcterms:created xsi:type="dcterms:W3CDTF">2015-01-27T04:31:00Z</dcterms:created>
  <dcterms:modified xsi:type="dcterms:W3CDTF">2015-01-30T02:55:00Z</dcterms:modified>
</cp:coreProperties>
</file>