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bookmarkStart w:id="0" w:name="__DdeLink__894_2041315659"/>
      <w:bookmarkEnd w:id="0"/>
      <w:r>
        <w:rPr>
          <w:b/>
          <w:sz w:val="28"/>
          <w:szCs w:val="28"/>
        </w:rPr>
        <w:t>Axo Light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Мир итальянского дизайна всегда считался одним из самых сложных. Именно там родилось множество стилей, затем они переплетались, создавая новые интересные направления во всех отраслях искусства и жизнедеятельности. </w:t>
      </w:r>
    </w:p>
    <w:p>
      <w:pPr>
        <w:pStyle w:val="style0"/>
        <w:jc w:val="both"/>
      </w:pPr>
      <w:r>
        <w:rPr/>
        <w:t>В 1996 году в Валенсии появилась компания Axo Light, которая предложила новый неожиданный взгляд на осветительные приборы. Основной идеей было сделать «культурные» люстры и бра, создающие в любом помещении эмоциональную атмосферу. С момента начала существования студии Axo Light и по сегодняшний день ее ведущим дизайнером является Мануель Вивиан (Manuel Vivian). Уже более десяти лет он стоит у истоков создания бесподобных, утонченных и в тоже время незабываемых ярких коллекций светильников. Все они, появляясь на международных выставках, вызывали искренний восторг и восхищение публики. Наиболее известными линиями являются Subzero, Muse, Clavius, Glitter, Nelly, Koshi, Blum. Удачное сочетание смелых экспериментов и в тоже время сохранение тонкости и четкости форм, вот чем подкупали требовательного зрителя светильники Axo Light.</w:t>
      </w:r>
    </w:p>
    <w:p>
      <w:pPr>
        <w:pStyle w:val="style0"/>
        <w:jc w:val="both"/>
      </w:pPr>
      <w:r>
        <w:rPr/>
        <w:t>Каждая из коллекций живёт своей собственной жизнью. Фактуры, формы, оттенки, материалы изготовления – каждый раз всё по-новому. Конечно же, есть и то, что объединяет всех их – это качество, функциональность и элегантность. Axo Light стремятся создать такие изделия, которые будут полностью соответствовать эстетическим нормам стиля и при этом смогут похвастаться самым современным техническим оснащением.</w:t>
      </w:r>
    </w:p>
    <w:p>
      <w:pPr>
        <w:pStyle w:val="style0"/>
        <w:jc w:val="both"/>
      </w:pPr>
      <w:r>
        <w:rPr/>
        <w:t>Для изготовления светильников компания использует неожиданные материалы: шелковые и стальные нити, прозрачное и зеркальное  муранское стекло, хрусталь, дерево, бамбук, камень Виченца. Также компания поддерживает традиции выдувного венецианского стекла. Благодаря такому необычному набору все объекты Axo Light соответствуют актуальным экологическим тенденциям, выражаясь в самых разнообразных современных формах. Оттенки дизайнеры подбирают гармонично с тематикой коллекции. Так, AX20 отлично передает строгость точного машиностроения, цветущая природа хорошо просматривается в Блюм, а легкость, прозрачность и даже некоторая невесомость видна в  нордической Subzero.</w:t>
      </w:r>
    </w:p>
    <w:p>
      <w:pPr>
        <w:pStyle w:val="style0"/>
        <w:jc w:val="both"/>
      </w:pPr>
      <w:r>
        <w:rPr/>
        <w:t>Продукция Axo Light получила множество наград на международных выставках. Залог успеха компании заключается в том, что люстры, торшеры, бра и настольные лампы вполне можно использовать как для общественных интерьеров (гостиниц, игровых залов, клубов, ресторанов), так и для частных помещений. Ни один из светильников Axo Light нельзя назвать повседневным предметом быта, скорее это красивое дополнение общего интерьера или даже его изюминка.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2011-04-07T01:19:00.00Z</dcterms:created>
  <dc:creator>Admin</dc:creator>
  <cp:lastModifiedBy>Admin</cp:lastModifiedBy>
  <dcterms:modified xsi:type="dcterms:W3CDTF">2011-04-07T01:20:00.00Z</dcterms:modified>
  <cp:revision>1</cp:revision>
</cp:coreProperties>
</file>