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A5" w:rsidRDefault="00C11DA5" w:rsidP="00233E94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Granta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5dr можно назвать</w:t>
      </w:r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новинкой </w:t>
      </w:r>
      <w:proofErr w:type="gramStart"/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российского</w:t>
      </w:r>
      <w:proofErr w:type="gramEnd"/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автопрома</w:t>
      </w:r>
      <w:proofErr w:type="spellEnd"/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Э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 модель появи</w:t>
      </w:r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лась на свет в конце 2011 года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сразу пришлась по нраву отечественному автолюбителю, </w:t>
      </w:r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доказывают очереди, которые были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хэтчбек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Granta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5dr сразу после старта продаж.</w:t>
      </w:r>
    </w:p>
    <w:p w:rsidR="001B6771" w:rsidRPr="001B6771" w:rsidRDefault="001B6771" w:rsidP="00233E94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1B677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Народный автомобиль</w:t>
      </w:r>
    </w:p>
    <w:p w:rsidR="00C11DA5" w:rsidRDefault="00C11DA5" w:rsidP="00233E94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Эта модель создана для того, чтобы заменить уже устаревшую линейку Лада «Самара». Разработчики хотели создать народный автомобиль и у них это получилось. Высокое качество сборки нового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лифтбека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Лада Гранта сочетается с невысокой ценой. В стандартной ко</w:t>
      </w:r>
      <w:r w:rsidR="00233E94">
        <w:rPr>
          <w:rFonts w:ascii="Arial" w:hAnsi="Arial" w:cs="Arial"/>
          <w:color w:val="000000"/>
          <w:sz w:val="20"/>
          <w:szCs w:val="20"/>
          <w:shd w:val="clear" w:color="auto" w:fill="FFFFFF"/>
        </w:rPr>
        <w:t>мплектации это всего 314 800 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11DA5" w:rsidRDefault="00C11DA5" w:rsidP="00233E94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экстерьере новой Лада Гранта в кузове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хэтчбек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преобладают плавные линии</w:t>
      </w:r>
      <w:r w:rsidR="000D3CF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благодаря которым аэродинамика находится на высоком уровне. Автомобиль имеет яркий и притягивающий взгляды современный дизайн. Благодаря задним фонарям необычной формы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D3CFF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Гранта становится очень узнаваемым и привлекательным автомобилем.</w:t>
      </w:r>
    </w:p>
    <w:p w:rsidR="001B6239" w:rsidRDefault="000B5EE4" w:rsidP="00233E9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Салон Лада Гранта отличается комфортом, у пассажиров заднего ряда много свободного места для ног. Центральная консоль располагает множеством функций, которые помогают следить водителю за безопасностью и удобством в салоне. Приборная п</w:t>
      </w:r>
      <w:r w:rsidR="00313C81">
        <w:rPr>
          <w:rFonts w:ascii="Arial" w:hAnsi="Arial" w:cs="Arial"/>
          <w:color w:val="000000"/>
          <w:sz w:val="20"/>
          <w:szCs w:val="20"/>
        </w:rPr>
        <w:t xml:space="preserve">анель информативна, встроенные датчики помогут узнать температуру за бортом или </w:t>
      </w:r>
      <w:r w:rsidR="00BC1416">
        <w:rPr>
          <w:rFonts w:ascii="Arial" w:hAnsi="Arial" w:cs="Arial"/>
          <w:color w:val="000000"/>
          <w:sz w:val="20"/>
          <w:szCs w:val="20"/>
        </w:rPr>
        <w:t xml:space="preserve">расход топлива на данный момент. </w:t>
      </w:r>
      <w:r w:rsidR="001B6239">
        <w:rPr>
          <w:rFonts w:ascii="Arial" w:hAnsi="Arial" w:cs="Arial"/>
          <w:color w:val="000000"/>
          <w:sz w:val="20"/>
          <w:szCs w:val="20"/>
        </w:rPr>
        <w:t xml:space="preserve">Багажное отделение автомобиля вмещает довольно много груза – 440 литров, что делает Лада Гранта удобным авто для загородных поездок и перевозки некрупного багажа. </w:t>
      </w:r>
    </w:p>
    <w:p w:rsidR="001B6239" w:rsidRDefault="001B6239" w:rsidP="00233E94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B6239">
        <w:rPr>
          <w:rFonts w:ascii="Arial" w:hAnsi="Arial" w:cs="Arial"/>
          <w:b/>
          <w:color w:val="000000"/>
          <w:sz w:val="20"/>
          <w:szCs w:val="20"/>
        </w:rPr>
        <w:t xml:space="preserve">Технические </w:t>
      </w:r>
      <w:r w:rsidRPr="001B62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характеристики </w:t>
      </w:r>
      <w:proofErr w:type="spellStart"/>
      <w:r w:rsidRPr="001B62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Lada</w:t>
      </w:r>
      <w:proofErr w:type="spellEnd"/>
      <w:r w:rsidRPr="001B62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B62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Granta</w:t>
      </w:r>
      <w:proofErr w:type="spellEnd"/>
      <w:r w:rsidRPr="001B62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5dr</w:t>
      </w:r>
    </w:p>
    <w:p w:rsidR="001B6771" w:rsidRDefault="001B6771" w:rsidP="00233E94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Автомобиль оснащается моторами с рабочим объемом 1.6 литра и разной мощностью в 87, 98 и 106 лошадиных сил, в зависимости от типа двигателя, любой из которых изготовлен по стандарту Евро 4. Максимальная скорость автомобиля 177 км/ч, что очень неплохо для бюджетной модели. Низкий расход топлива, который составляет всего 7 литров на 100 км в смешанном цикле.</w:t>
      </w:r>
    </w:p>
    <w:p w:rsidR="001B6771" w:rsidRDefault="001B6771" w:rsidP="00233E94">
      <w:pPr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Купить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лифтбек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Лад</w:t>
      </w:r>
      <w:r w:rsidR="00233E94">
        <w:rPr>
          <w:rFonts w:ascii="Arial" w:hAnsi="Arial" w:cs="Arial"/>
          <w:color w:val="000000"/>
          <w:sz w:val="20"/>
          <w:szCs w:val="20"/>
        </w:rPr>
        <w:t>а Гранта просто, достаточно прий</w:t>
      </w:r>
      <w:r>
        <w:rPr>
          <w:rFonts w:ascii="Arial" w:hAnsi="Arial" w:cs="Arial"/>
          <w:color w:val="000000"/>
          <w:sz w:val="20"/>
          <w:szCs w:val="20"/>
        </w:rPr>
        <w:t xml:space="preserve">ти в наш салон, который находится в Москве и оформить кредит на новый автомобиль. Наш салон – это официальный дилер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лифтбека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Лада Гранта, поэтому автомобиль у нас всегда в наличии по низкой цене.</w:t>
      </w:r>
      <w:r w:rsidR="00C11DA5" w:rsidRPr="001B6239">
        <w:rPr>
          <w:rFonts w:ascii="Arial" w:hAnsi="Arial" w:cs="Arial"/>
          <w:b/>
          <w:color w:val="000000"/>
          <w:sz w:val="20"/>
          <w:szCs w:val="20"/>
        </w:rPr>
        <w:br/>
      </w:r>
      <w:r w:rsidR="00C11DA5" w:rsidRPr="001B6239">
        <w:rPr>
          <w:rFonts w:ascii="Arial" w:hAnsi="Arial" w:cs="Arial"/>
          <w:b/>
          <w:color w:val="000000"/>
          <w:sz w:val="20"/>
          <w:szCs w:val="20"/>
        </w:rPr>
        <w:br/>
      </w:r>
    </w:p>
    <w:p w:rsidR="009B7CF9" w:rsidRDefault="009B7CF9" w:rsidP="00233E94">
      <w:pPr>
        <w:jc w:val="both"/>
      </w:pPr>
    </w:p>
    <w:sectPr w:rsidR="009B7CF9" w:rsidSect="009B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32"/>
    <w:rsid w:val="000B5EE4"/>
    <w:rsid w:val="000D3CFF"/>
    <w:rsid w:val="001B6239"/>
    <w:rsid w:val="001B6771"/>
    <w:rsid w:val="00233E94"/>
    <w:rsid w:val="00313C81"/>
    <w:rsid w:val="00357C32"/>
    <w:rsid w:val="006B563A"/>
    <w:rsid w:val="009B7CF9"/>
    <w:rsid w:val="00BC1416"/>
    <w:rsid w:val="00C11DA5"/>
    <w:rsid w:val="00F16DCD"/>
    <w:rsid w:val="00FA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63A"/>
  </w:style>
  <w:style w:type="character" w:styleId="a3">
    <w:name w:val="Strong"/>
    <w:basedOn w:val="a0"/>
    <w:uiPriority w:val="22"/>
    <w:qFormat/>
    <w:rsid w:val="006B563A"/>
    <w:rPr>
      <w:b/>
      <w:bCs/>
    </w:rPr>
  </w:style>
  <w:style w:type="character" w:styleId="a4">
    <w:name w:val="Hyperlink"/>
    <w:basedOn w:val="a0"/>
    <w:uiPriority w:val="99"/>
    <w:semiHidden/>
    <w:unhideWhenUsed/>
    <w:rsid w:val="001B6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270</Words>
  <Characters>1761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2</cp:revision>
  <dcterms:created xsi:type="dcterms:W3CDTF">2015-01-12T06:44:00Z</dcterms:created>
  <dcterms:modified xsi:type="dcterms:W3CDTF">2015-01-19T19:16:00Z</dcterms:modified>
</cp:coreProperties>
</file>