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Маникюр губкой в домашних условиях </w:t>
      </w:r>
    </w:p>
    <w:p w:rsid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</w:p>
    <w:p w:rsid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Первое, что мы замечаем как у мужчины, так и у  женщины - их руки. Посмотрев на них, мы сразу же можем определить, чем занимается человек, как он за собой ухаживает, любит ли он себя. Именно поэтому нам</w:t>
      </w:r>
      <w: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,</w:t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Женщинам, крайне важно, чтобы наши ручки всегда находились в идеальном состоянии: ногти должны быть красивыми, ухоженными, с привлекательным покрытием.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Кто-то из нас отдает предпочтение  классике, кто-то не устает следовать за всеми последними новинками, тенденциями моды, а кто-то постоянно экспериментирует. И полет женской фантазии не знает границ! Но все мы прекрасно понимаем, что для реализации всех фантазий необходимо иметь довольно много денег: качественный маникюр не является дешевым удовольствием.</w:t>
      </w:r>
    </w:p>
    <w:p w:rsidR="0081166E" w:rsidRP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Поэтому все больше женщин стараются найти информацию о том, как сделать маникюр в домашних условиях. В последние годы появилось очень много новых способов декоративного ухода за ногтями, и одним из них является маникюр, который можно выполнить самой обычной губкой.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Вы 100% видели такой маникюр на ногтях у самых отчаянных модниц, но даже не догадывались о том, что это была вовсе не работа </w:t>
      </w:r>
      <w:proofErr w:type="spell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супер</w:t>
      </w:r>
      <w:proofErr w:type="spell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профессионального  мастера, а творческое мышление владелицы. Добавьте к этому еще немного фантазии, способности предвидеть готовый результат - </w:t>
      </w:r>
      <w:proofErr w:type="gram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и </w:t>
      </w:r>
      <w:proofErr w:type="spell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ву</w:t>
      </w:r>
      <w:proofErr w:type="spellEnd"/>
      <w:proofErr w:type="gram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а ля! Ваши ногти на высоте!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Идеи маникюра в домашних условиях</w:t>
      </w:r>
    </w:p>
    <w:p w:rsid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Близятся новогодние праздники, и непременно все мы хотим выглядеть шикарно. Вот уже и платье приобрели, в котором будем выглядеть неотразимо, и на 3-дневную диету сели, чтобы это платье красиво смотрелось. Осталось заняться своими ногтями. </w:t>
      </w:r>
    </w:p>
    <w:p w:rsidR="0081166E" w:rsidRP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Мы предлагаем вам провести ряд экспериментов, выбрать из нескольких вариантов новогоднего маникюра один, наиболее подходящий. А уже в канун новогодней ночи сделать наиболее понравившийся вам. Тем более, делать его не так сложно, как могло бы показаться на первый взгляд.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Итак, первый вариант - простой маникюр в домашних условиях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  <w:r w:rsidRPr="0081166E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"Новогодний градиент"</w:t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. Для его выполнения вам необходимо приготовить лаки белого, голубого и синего оттенков. В качестве декора мы предлагаем вам использовать перламутр, стразы, звездочки, блестки и всевозможные наклейки.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Когда мы делаем маникюр в домашних условиях, всегда предварительно обрабатываем ногти, корректируем немного их форму, а уже после этого приступаем к непосредственному выполнению маникюра. И данный случай не будет исключением. За основу возьмите светло голубой или белый лак, на фольгу нанесите лаковые полоски белого и синего цвета. В области границы выбранных оттенков будет голубой цвет. 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Затем берем влажную губку и макаем ее в лак. Необходимо распределить по ногтевой пластине покрытие таким образом, чтобы </w:t>
      </w:r>
      <w:proofErr w:type="gram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у</w:t>
      </w:r>
      <w:proofErr w:type="gram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основании оказался более темный оттенок. На кончиках ногтей, которые должны быть более светлых оттенков, можно сделать декорации с помощью перламутра, блесток и т.п. </w:t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lastRenderedPageBreak/>
        <w:t>непременно покрываем нашу "красоту" закрепителем и ждем, когда лак высохнет.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Радужный маникюр</w:t>
      </w:r>
    </w:p>
    <w:p w:rsid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Этот вариант - наиболее легкий маникюр в домашних условиях. Но за счет более ярких и насыщенных оттенков вы можете всегда гарантированно рассчитывать на пристальное внимание со стороны мужчин и на завистливые взгляды со стороны женщин на вечеринке.</w:t>
      </w:r>
    </w:p>
    <w:p w:rsid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Выбираем лаки самых неожиданных, немыслимо ярких оттенков: это может быть гамма от светло-персикового нежного цвета </w:t>
      </w:r>
      <w:proofErr w:type="gram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насыщенно алого. Уместными будут лаки горчичного, желтого, розового и оранжевого цветов. Этакий праздничный лаковый </w:t>
      </w:r>
      <w:proofErr w:type="spell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микс</w:t>
      </w:r>
      <w:proofErr w:type="spell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!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В радужном порядке наносим на фольгу наши оттенки лаков. Затем все также влажной губкой начинаем распределять их по ногтевой пластине. Непременно фиксируем закрепителем.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proofErr w:type="spellStart"/>
      <w:r w:rsidRPr="0081166E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>Гламурный</w:t>
      </w:r>
      <w:proofErr w:type="spellEnd"/>
      <w:r w:rsidRPr="0081166E">
        <w:rPr>
          <w:rFonts w:ascii="Arial" w:eastAsia="Times New Roman" w:hAnsi="Arial" w:cs="Arial"/>
          <w:b/>
          <w:bCs/>
          <w:color w:val="4E4E4E"/>
          <w:sz w:val="24"/>
          <w:szCs w:val="24"/>
          <w:lang w:eastAsia="ru-RU"/>
        </w:rPr>
        <w:t xml:space="preserve"> маникюр губкой в домашних условиях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Данный вариант маникюра подойдет девушкам, которые просто в восторге от розового цвета. Вспомните самую </w:t>
      </w:r>
      <w:proofErr w:type="spell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гламурную</w:t>
      </w:r>
      <w:proofErr w:type="spell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барышню планеты </w:t>
      </w:r>
      <w:proofErr w:type="spell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Пэрис</w:t>
      </w:r>
      <w:proofErr w:type="spell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Хилтон - она всегда старается сделать основным цветом розовый. Мы же ничем не хуже ее? Даже лучше! Поэтому будем экспериментировать с таким вот </w:t>
      </w:r>
      <w:proofErr w:type="spell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розово-гламурно-модным</w:t>
      </w:r>
      <w:proofErr w:type="spell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маникюром.</w:t>
      </w:r>
    </w:p>
    <w:p w:rsid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Итак, для этого маникюра вам нужно приготовить лаки вишневого, розового, и нежно розового оттенков. При желании вишневый вы всегда сможете </w:t>
      </w:r>
      <w:proofErr w:type="gramStart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заменить на коралловый</w:t>
      </w:r>
      <w:proofErr w:type="gramEnd"/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 или другой насыщенный оттенок.</w:t>
      </w:r>
    </w:p>
    <w:p w:rsidR="0081166E" w:rsidRPr="0081166E" w:rsidRDefault="0081166E" w:rsidP="0081166E">
      <w:pPr>
        <w:spacing w:after="0" w:line="240" w:lineRule="auto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</w:p>
    <w:p w:rsidR="0081166E" w:rsidRDefault="0081166E" w:rsidP="0081166E">
      <w:pP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За основу берем самый светлый оттенок лака из тех, которые вы выбрали. Если вы желаете, чтобы ваш маникюр был более насыщенным, то наносите основу в один слой. Берем фольгу, на нее наносим полоски лаков в таком порядке: от более светлых тонов к более темным. </w:t>
      </w:r>
    </w:p>
    <w:p w:rsidR="0081166E" w:rsidRDefault="0081166E" w:rsidP="0081166E">
      <w:pPr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</w:pP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Макните в них губкой и распределите по поверхности ногтя лак в вертикальном или горизонтальном положении.  Если вы желаете выбрать вертикальное направление. То наносите на фольгу более узкие полоски лака. Фиксируем наш маникюр закрепителем и ждем, когда высохнет. Вот такой интересный маникюр в домашних условиях вы можете сделать без особых затрат и усилий.</w:t>
      </w:r>
    </w:p>
    <w:p w:rsidR="00696339" w:rsidRPr="0081166E" w:rsidRDefault="0081166E" w:rsidP="0081166E"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>Казалось бы, "сооружение"  такой "красоты" на ногтях требует очень много знаний и навыков. Но теперь вы убедились в том, что даже в домашних условиях всегда можно сделать качественный, красивый маникюр. Да и сам процесс не представляет никакой сложности - главное, уделить достаточное количество времени на высыхание лака.</w:t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lang w:eastAsia="ru-RU"/>
        </w:rPr>
        <w:br/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t xml:space="preserve">Есть еще один минус в подобной технике - длительность самой процедуры. Ведь для того, чтобы каждый ноготок покрыть лаком, необходимо постоянно обновлять </w:t>
      </w:r>
      <w:r w:rsidRPr="0081166E">
        <w:rPr>
          <w:rFonts w:ascii="Arial" w:eastAsia="Times New Roman" w:hAnsi="Arial" w:cs="Arial"/>
          <w:color w:val="4E4E4E"/>
          <w:sz w:val="24"/>
          <w:szCs w:val="24"/>
          <w:shd w:val="clear" w:color="auto" w:fill="FFFFFF"/>
          <w:lang w:eastAsia="ru-RU"/>
        </w:rPr>
        <w:lastRenderedPageBreak/>
        <w:t>палитру цветов на фольге. Но, как известно, красоты без жертв не бывает. Да и сам результат явно стоит того, чтобы приложить немного усилий.</w:t>
      </w:r>
    </w:p>
    <w:sectPr w:rsidR="00696339" w:rsidRPr="0081166E" w:rsidSect="0069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81F"/>
    <w:rsid w:val="0042181F"/>
    <w:rsid w:val="00696339"/>
    <w:rsid w:val="0081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39"/>
  </w:style>
  <w:style w:type="paragraph" w:styleId="1">
    <w:name w:val="heading 1"/>
    <w:basedOn w:val="a"/>
    <w:link w:val="10"/>
    <w:uiPriority w:val="9"/>
    <w:qFormat/>
    <w:rsid w:val="004218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218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218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1166E"/>
  </w:style>
  <w:style w:type="character" w:styleId="a4">
    <w:name w:val="Strong"/>
    <w:basedOn w:val="a0"/>
    <w:uiPriority w:val="22"/>
    <w:qFormat/>
    <w:rsid w:val="008116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4587</Characters>
  <Application>Microsoft Office Word</Application>
  <DocSecurity>0</DocSecurity>
  <Lines>38</Lines>
  <Paragraphs>10</Paragraphs>
  <ScaleCrop>false</ScaleCrop>
  <Company>Microsoft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Olichka</dc:creator>
  <cp:keywords/>
  <dc:description/>
  <cp:lastModifiedBy>Olichka</cp:lastModifiedBy>
  <cp:revision>3</cp:revision>
  <dcterms:created xsi:type="dcterms:W3CDTF">2015-02-11T20:43:00Z</dcterms:created>
  <dcterms:modified xsi:type="dcterms:W3CDTF">2015-02-11T20:48:00Z</dcterms:modified>
</cp:coreProperties>
</file>