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5C" w:rsidRPr="006D05C4" w:rsidRDefault="00D5435C" w:rsidP="006D05C4">
      <w:pPr>
        <w:pStyle w:val="2"/>
      </w:pPr>
      <w:r w:rsidRPr="006D05C4">
        <w:t xml:space="preserve">Описание </w:t>
      </w:r>
      <w:proofErr w:type="spellStart"/>
      <w:r w:rsidRPr="006D05C4">
        <w:t>Roland</w:t>
      </w:r>
      <w:proofErr w:type="spellEnd"/>
      <w:r w:rsidRPr="006D05C4">
        <w:t xml:space="preserve"> UA-55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 xml:space="preserve">Хотите ли Вы стать обладателем действительно </w:t>
      </w:r>
      <w:proofErr w:type="gramStart"/>
      <w:r w:rsidRPr="006D05C4">
        <w:rPr>
          <w:rFonts w:ascii="Times New Roman" w:hAnsi="Times New Roman" w:cs="Times New Roman"/>
          <w:sz w:val="24"/>
          <w:szCs w:val="24"/>
        </w:rPr>
        <w:t>качественного</w:t>
      </w:r>
      <w:proofErr w:type="gramEnd"/>
      <w:r w:rsidRPr="006D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5C4">
        <w:rPr>
          <w:rFonts w:ascii="Times New Roman" w:hAnsi="Times New Roman" w:cs="Times New Roman"/>
          <w:sz w:val="24"/>
          <w:szCs w:val="24"/>
        </w:rPr>
        <w:t>аудиоинтерфейса</w:t>
      </w:r>
      <w:proofErr w:type="spellEnd"/>
      <w:r w:rsidRPr="006D05C4">
        <w:rPr>
          <w:rFonts w:ascii="Times New Roman" w:hAnsi="Times New Roman" w:cs="Times New Roman"/>
          <w:sz w:val="24"/>
          <w:szCs w:val="24"/>
        </w:rPr>
        <w:t xml:space="preserve">? Если да, то система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Roland</w:t>
      </w:r>
      <w:r w:rsidRPr="006D05C4">
        <w:rPr>
          <w:rFonts w:ascii="Times New Roman" w:hAnsi="Times New Roman" w:cs="Times New Roman"/>
          <w:sz w:val="24"/>
          <w:szCs w:val="24"/>
        </w:rPr>
        <w:t xml:space="preserve">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6D05C4">
        <w:rPr>
          <w:rFonts w:ascii="Times New Roman" w:hAnsi="Times New Roman" w:cs="Times New Roman"/>
          <w:sz w:val="24"/>
          <w:szCs w:val="24"/>
        </w:rPr>
        <w:t xml:space="preserve">-55 именно то, что Вам нужно! 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05C4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6D05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D05C4">
        <w:rPr>
          <w:rFonts w:ascii="Times New Roman" w:hAnsi="Times New Roman" w:cs="Times New Roman"/>
          <w:sz w:val="24"/>
          <w:szCs w:val="24"/>
        </w:rPr>
        <w:t>аудиоинтерфейс</w:t>
      </w:r>
      <w:proofErr w:type="spellEnd"/>
      <w:r w:rsidRPr="006D05C4">
        <w:rPr>
          <w:rFonts w:ascii="Times New Roman" w:hAnsi="Times New Roman" w:cs="Times New Roman"/>
          <w:sz w:val="24"/>
          <w:szCs w:val="24"/>
        </w:rPr>
        <w:t xml:space="preserve">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Roland</w:t>
      </w:r>
      <w:r w:rsidRPr="006D05C4">
        <w:rPr>
          <w:rFonts w:ascii="Times New Roman" w:hAnsi="Times New Roman" w:cs="Times New Roman"/>
          <w:sz w:val="24"/>
          <w:szCs w:val="24"/>
        </w:rPr>
        <w:t xml:space="preserve">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6D05C4">
        <w:rPr>
          <w:rFonts w:ascii="Times New Roman" w:hAnsi="Times New Roman" w:cs="Times New Roman"/>
          <w:sz w:val="24"/>
          <w:szCs w:val="24"/>
        </w:rPr>
        <w:t xml:space="preserve">-55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Quad</w:t>
      </w:r>
      <w:r w:rsidRPr="006D05C4">
        <w:rPr>
          <w:rFonts w:ascii="Times New Roman" w:hAnsi="Times New Roman" w:cs="Times New Roman"/>
          <w:sz w:val="24"/>
          <w:szCs w:val="24"/>
        </w:rPr>
        <w:t>-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Capture</w:t>
      </w:r>
      <w:r w:rsidRPr="006D05C4">
        <w:rPr>
          <w:rFonts w:ascii="Times New Roman" w:hAnsi="Times New Roman" w:cs="Times New Roman"/>
          <w:sz w:val="24"/>
          <w:szCs w:val="24"/>
        </w:rPr>
        <w:t xml:space="preserve"> с низкой задержкой и поддержкой АЦП/ЦАП 24/192 </w:t>
      </w:r>
      <w:proofErr w:type="spellStart"/>
      <w:r w:rsidRPr="006D05C4">
        <w:rPr>
          <w:rFonts w:ascii="Times New Roman" w:hAnsi="Times New Roman" w:cs="Times New Roman"/>
          <w:sz w:val="24"/>
          <w:szCs w:val="24"/>
        </w:rPr>
        <w:t>кГЦ</w:t>
      </w:r>
      <w:proofErr w:type="spellEnd"/>
      <w:r w:rsidRPr="006D05C4">
        <w:rPr>
          <w:rFonts w:ascii="Times New Roman" w:hAnsi="Times New Roman" w:cs="Times New Roman"/>
          <w:sz w:val="24"/>
          <w:szCs w:val="24"/>
        </w:rPr>
        <w:t xml:space="preserve"> - идеальное решение как для профессионального меломана, так и для любителя красивого звучания.</w:t>
      </w:r>
      <w:proofErr w:type="gramEnd"/>
      <w:r w:rsidRPr="006D05C4">
        <w:rPr>
          <w:rFonts w:ascii="Times New Roman" w:hAnsi="Times New Roman" w:cs="Times New Roman"/>
          <w:sz w:val="24"/>
          <w:szCs w:val="24"/>
        </w:rPr>
        <w:t xml:space="preserve"> Модель оборудована двумя современными </w:t>
      </w:r>
      <w:proofErr w:type="spellStart"/>
      <w:r w:rsidRPr="006D05C4">
        <w:rPr>
          <w:rFonts w:ascii="Times New Roman" w:hAnsi="Times New Roman" w:cs="Times New Roman"/>
          <w:sz w:val="24"/>
          <w:szCs w:val="24"/>
        </w:rPr>
        <w:t>предусилителями</w:t>
      </w:r>
      <w:proofErr w:type="spellEnd"/>
      <w:r w:rsidRPr="006D05C4">
        <w:rPr>
          <w:rFonts w:ascii="Times New Roman" w:hAnsi="Times New Roman" w:cs="Times New Roman"/>
          <w:sz w:val="24"/>
          <w:szCs w:val="24"/>
        </w:rPr>
        <w:t xml:space="preserve">, настроить </w:t>
      </w:r>
      <w:proofErr w:type="gramStart"/>
      <w:r w:rsidRPr="006D05C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D05C4">
        <w:rPr>
          <w:rFonts w:ascii="Times New Roman" w:hAnsi="Times New Roman" w:cs="Times New Roman"/>
          <w:sz w:val="24"/>
          <w:szCs w:val="24"/>
        </w:rPr>
        <w:t xml:space="preserve">, под силу даже школьнику. Весь процесс управления происходит практически на подсознательном уровне благодаря цифровому режиму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6D05C4">
        <w:rPr>
          <w:rFonts w:ascii="Times New Roman" w:hAnsi="Times New Roman" w:cs="Times New Roman"/>
          <w:sz w:val="24"/>
          <w:szCs w:val="24"/>
        </w:rPr>
        <w:t xml:space="preserve">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Preamp</w:t>
      </w:r>
      <w:r w:rsidRPr="006D05C4">
        <w:rPr>
          <w:rFonts w:ascii="Times New Roman" w:hAnsi="Times New Roman" w:cs="Times New Roman"/>
          <w:sz w:val="24"/>
          <w:szCs w:val="24"/>
        </w:rPr>
        <w:t xml:space="preserve">. Два </w:t>
      </w:r>
      <w:proofErr w:type="spellStart"/>
      <w:r w:rsidRPr="006D05C4">
        <w:rPr>
          <w:rFonts w:ascii="Times New Roman" w:hAnsi="Times New Roman" w:cs="Times New Roman"/>
          <w:sz w:val="24"/>
          <w:szCs w:val="24"/>
        </w:rPr>
        <w:t>комбо</w:t>
      </w:r>
      <w:proofErr w:type="spellEnd"/>
      <w:r w:rsidRPr="006D05C4">
        <w:rPr>
          <w:rFonts w:ascii="Times New Roman" w:hAnsi="Times New Roman" w:cs="Times New Roman"/>
          <w:sz w:val="24"/>
          <w:szCs w:val="24"/>
        </w:rPr>
        <w:t xml:space="preserve"> разъема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XLR</w:t>
      </w:r>
      <w:r w:rsidRPr="006D05C4">
        <w:rPr>
          <w:rFonts w:ascii="Times New Roman" w:hAnsi="Times New Roman" w:cs="Times New Roman"/>
          <w:sz w:val="24"/>
          <w:szCs w:val="24"/>
        </w:rPr>
        <w:t>/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TRS</w:t>
      </w:r>
      <w:r w:rsidRPr="006D05C4">
        <w:rPr>
          <w:rFonts w:ascii="Times New Roman" w:hAnsi="Times New Roman" w:cs="Times New Roman"/>
          <w:sz w:val="24"/>
          <w:szCs w:val="24"/>
        </w:rPr>
        <w:t xml:space="preserve">, фильтрация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low</w:t>
      </w:r>
      <w:r w:rsidRPr="006D05C4">
        <w:rPr>
          <w:rFonts w:ascii="Times New Roman" w:hAnsi="Times New Roman" w:cs="Times New Roman"/>
          <w:sz w:val="24"/>
          <w:szCs w:val="24"/>
        </w:rPr>
        <w:t>-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cut</w:t>
      </w:r>
      <w:r w:rsidRPr="006D05C4">
        <w:rPr>
          <w:rFonts w:ascii="Times New Roman" w:hAnsi="Times New Roman" w:cs="Times New Roman"/>
          <w:sz w:val="24"/>
          <w:szCs w:val="24"/>
        </w:rPr>
        <w:t xml:space="preserve">, независимое скрытое питание и цифровые раздельные компрессора - все эти функции и еще много другого Вы найдете в маленьком интерфейсе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Roland</w:t>
      </w:r>
      <w:r w:rsidRPr="006D05C4">
        <w:rPr>
          <w:rFonts w:ascii="Times New Roman" w:hAnsi="Times New Roman" w:cs="Times New Roman"/>
          <w:sz w:val="24"/>
          <w:szCs w:val="24"/>
        </w:rPr>
        <w:t xml:space="preserve">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6D05C4">
        <w:rPr>
          <w:rFonts w:ascii="Times New Roman" w:hAnsi="Times New Roman" w:cs="Times New Roman"/>
          <w:sz w:val="24"/>
          <w:szCs w:val="24"/>
        </w:rPr>
        <w:t xml:space="preserve">-55. Для еще более удобного управления всеми функциями музыкальной новинки производители снабдили комплект поставки </w:t>
      </w:r>
      <w:proofErr w:type="spellStart"/>
      <w:r w:rsidRPr="006D05C4">
        <w:rPr>
          <w:rFonts w:ascii="Times New Roman" w:hAnsi="Times New Roman" w:cs="Times New Roman"/>
          <w:sz w:val="24"/>
          <w:szCs w:val="24"/>
        </w:rPr>
        <w:t>аудиоинтерфейса</w:t>
      </w:r>
      <w:proofErr w:type="spellEnd"/>
      <w:r w:rsidRPr="006D05C4">
        <w:rPr>
          <w:rFonts w:ascii="Times New Roman" w:hAnsi="Times New Roman" w:cs="Times New Roman"/>
          <w:sz w:val="24"/>
          <w:szCs w:val="24"/>
        </w:rPr>
        <w:t xml:space="preserve"> интуитивным приложением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6D05C4">
        <w:rPr>
          <w:rFonts w:ascii="Times New Roman" w:hAnsi="Times New Roman" w:cs="Times New Roman"/>
          <w:sz w:val="24"/>
          <w:szCs w:val="24"/>
        </w:rPr>
        <w:t xml:space="preserve">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Panel</w:t>
      </w:r>
      <w:r w:rsidRPr="006D05C4">
        <w:rPr>
          <w:rFonts w:ascii="Times New Roman" w:hAnsi="Times New Roman" w:cs="Times New Roman"/>
          <w:sz w:val="24"/>
          <w:szCs w:val="24"/>
        </w:rPr>
        <w:t xml:space="preserve">, которое совместимо как с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D05C4">
        <w:rPr>
          <w:rFonts w:ascii="Times New Roman" w:hAnsi="Times New Roman" w:cs="Times New Roman"/>
          <w:sz w:val="24"/>
          <w:szCs w:val="24"/>
        </w:rPr>
        <w:t xml:space="preserve">, так и с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Pr="006D05C4">
        <w:rPr>
          <w:rFonts w:ascii="Times New Roman" w:hAnsi="Times New Roman" w:cs="Times New Roman"/>
          <w:sz w:val="24"/>
          <w:szCs w:val="24"/>
        </w:rPr>
        <w:t xml:space="preserve">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6D05C4">
        <w:rPr>
          <w:rFonts w:ascii="Times New Roman" w:hAnsi="Times New Roman" w:cs="Times New Roman"/>
          <w:sz w:val="24"/>
          <w:szCs w:val="24"/>
        </w:rPr>
        <w:t>.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AUTO</w:t>
      </w:r>
      <w:r w:rsidRPr="006D05C4">
        <w:rPr>
          <w:rFonts w:ascii="Times New Roman" w:hAnsi="Times New Roman" w:cs="Times New Roman"/>
          <w:sz w:val="24"/>
          <w:szCs w:val="24"/>
        </w:rPr>
        <w:t>-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SENS</w:t>
      </w:r>
      <w:r w:rsidRPr="006D05C4">
        <w:rPr>
          <w:rFonts w:ascii="Times New Roman" w:hAnsi="Times New Roman" w:cs="Times New Roman"/>
          <w:sz w:val="24"/>
          <w:szCs w:val="24"/>
        </w:rPr>
        <w:t xml:space="preserve">, которая воплощена в модели - это «примочка», не имеющая аналогов среди конкурентов. С ее помощью Вы сможете легко и быстро установить нужный уровень входного сигнала. Достаточно только активировать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AUTO</w:t>
      </w:r>
      <w:r w:rsidRPr="006D05C4">
        <w:rPr>
          <w:rFonts w:ascii="Times New Roman" w:hAnsi="Times New Roman" w:cs="Times New Roman"/>
          <w:sz w:val="24"/>
          <w:szCs w:val="24"/>
        </w:rPr>
        <w:t>-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SENS</w:t>
      </w:r>
      <w:r w:rsidRPr="006D05C4">
        <w:rPr>
          <w:rFonts w:ascii="Times New Roman" w:hAnsi="Times New Roman" w:cs="Times New Roman"/>
          <w:sz w:val="24"/>
          <w:szCs w:val="24"/>
        </w:rPr>
        <w:t xml:space="preserve"> и пустить сигнал на вход, а далее дело за прибором, он самостоятельно высчитает и установит оптимальный уровень записываемого звука. Независимо от уровня Вашего профессионализма - функция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AUTO</w:t>
      </w:r>
      <w:r w:rsidRPr="006D05C4">
        <w:rPr>
          <w:rFonts w:ascii="Times New Roman" w:hAnsi="Times New Roman" w:cs="Times New Roman"/>
          <w:sz w:val="24"/>
          <w:szCs w:val="24"/>
        </w:rPr>
        <w:t>-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SENS</w:t>
      </w:r>
      <w:r w:rsidRPr="006D05C4">
        <w:rPr>
          <w:rFonts w:ascii="Times New Roman" w:hAnsi="Times New Roman" w:cs="Times New Roman"/>
          <w:sz w:val="24"/>
          <w:szCs w:val="24"/>
        </w:rPr>
        <w:t xml:space="preserve"> непременно порадует Вас, сэкономив драгоценное время и позволив сосредоточить все мысли на творчестве.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 xml:space="preserve">Еще одной фишкой </w:t>
      </w:r>
      <w:proofErr w:type="spellStart"/>
      <w:r w:rsidRPr="006D05C4">
        <w:rPr>
          <w:rFonts w:ascii="Times New Roman" w:hAnsi="Times New Roman" w:cs="Times New Roman"/>
          <w:sz w:val="24"/>
          <w:szCs w:val="24"/>
        </w:rPr>
        <w:t>аудиоинтерфейса</w:t>
      </w:r>
      <w:proofErr w:type="spellEnd"/>
      <w:r w:rsidRPr="006D05C4">
        <w:rPr>
          <w:rFonts w:ascii="Times New Roman" w:hAnsi="Times New Roman" w:cs="Times New Roman"/>
          <w:sz w:val="24"/>
          <w:szCs w:val="24"/>
        </w:rPr>
        <w:t xml:space="preserve"> является наличие стабильного с минимально</w:t>
      </w:r>
      <w:r w:rsidR="006D05C4">
        <w:rPr>
          <w:rFonts w:ascii="Times New Roman" w:hAnsi="Times New Roman" w:cs="Times New Roman"/>
          <w:sz w:val="24"/>
          <w:szCs w:val="24"/>
        </w:rPr>
        <w:t xml:space="preserve"> </w:t>
      </w:r>
      <w:r w:rsidRPr="006D05C4">
        <w:rPr>
          <w:rFonts w:ascii="Times New Roman" w:hAnsi="Times New Roman" w:cs="Times New Roman"/>
          <w:sz w:val="24"/>
          <w:szCs w:val="24"/>
        </w:rPr>
        <w:t xml:space="preserve">возможной задержкой звука драйвера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6D05C4">
        <w:rPr>
          <w:rFonts w:ascii="Times New Roman" w:hAnsi="Times New Roman" w:cs="Times New Roman"/>
          <w:sz w:val="24"/>
          <w:szCs w:val="24"/>
        </w:rPr>
        <w:t xml:space="preserve">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Streaming</w:t>
      </w:r>
      <w:r w:rsidRPr="006D05C4">
        <w:rPr>
          <w:rFonts w:ascii="Times New Roman" w:hAnsi="Times New Roman" w:cs="Times New Roman"/>
          <w:sz w:val="24"/>
          <w:szCs w:val="24"/>
        </w:rPr>
        <w:t xml:space="preserve">. Интерфейс позволяет работать во всех современных программах звукозаписи независимо от установленной на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6D05C4">
        <w:rPr>
          <w:rFonts w:ascii="Times New Roman" w:hAnsi="Times New Roman" w:cs="Times New Roman"/>
          <w:sz w:val="24"/>
          <w:szCs w:val="24"/>
        </w:rPr>
        <w:t xml:space="preserve"> операционной системы.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 xml:space="preserve">При использовании модели Вы не услышите ни единого постороннего звука, благодаря чему качество записи всегда будет находиться на высоте, а все подключенные устройства будут работать максимально стабильно и безотказно. Питание, регенерируемое по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6D05C4">
        <w:rPr>
          <w:rFonts w:ascii="Times New Roman" w:hAnsi="Times New Roman" w:cs="Times New Roman"/>
          <w:sz w:val="24"/>
          <w:szCs w:val="24"/>
        </w:rPr>
        <w:t>-каналу, обеспечит бесперебойную работу устройства, блокируя все возможные перепады напряжения.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 xml:space="preserve">Все технологии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Roland</w:t>
      </w:r>
      <w:r w:rsidRPr="006D05C4">
        <w:rPr>
          <w:rFonts w:ascii="Times New Roman" w:hAnsi="Times New Roman" w:cs="Times New Roman"/>
          <w:sz w:val="24"/>
          <w:szCs w:val="24"/>
        </w:rPr>
        <w:t xml:space="preserve">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6D05C4">
        <w:rPr>
          <w:rFonts w:ascii="Times New Roman" w:hAnsi="Times New Roman" w:cs="Times New Roman"/>
          <w:sz w:val="24"/>
          <w:szCs w:val="24"/>
        </w:rPr>
        <w:t>-55 помещены в маленький, но довольно крепком корпусе из алюминиевого сплава, благодаря чему Вы можете использовать интерфейс где, угодно не опасаясь за его дальнейшую работоспособность.</w:t>
      </w:r>
    </w:p>
    <w:p w:rsidR="0003521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 xml:space="preserve">Купите </w:t>
      </w:r>
      <w:proofErr w:type="spellStart"/>
      <w:r w:rsidRPr="006D05C4">
        <w:rPr>
          <w:rFonts w:ascii="Times New Roman" w:hAnsi="Times New Roman" w:cs="Times New Roman"/>
          <w:sz w:val="24"/>
          <w:szCs w:val="24"/>
        </w:rPr>
        <w:t>аудиоинтерфейс</w:t>
      </w:r>
      <w:proofErr w:type="spellEnd"/>
      <w:r w:rsidRPr="006D05C4">
        <w:rPr>
          <w:rFonts w:ascii="Times New Roman" w:hAnsi="Times New Roman" w:cs="Times New Roman"/>
          <w:sz w:val="24"/>
          <w:szCs w:val="24"/>
        </w:rPr>
        <w:t xml:space="preserve">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Roland</w:t>
      </w:r>
      <w:r w:rsidRPr="006D05C4">
        <w:rPr>
          <w:rFonts w:ascii="Times New Roman" w:hAnsi="Times New Roman" w:cs="Times New Roman"/>
          <w:sz w:val="24"/>
          <w:szCs w:val="24"/>
        </w:rPr>
        <w:t xml:space="preserve"> </w:t>
      </w:r>
      <w:r w:rsidRPr="006D05C4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6D05C4">
        <w:rPr>
          <w:rFonts w:ascii="Times New Roman" w:hAnsi="Times New Roman" w:cs="Times New Roman"/>
          <w:sz w:val="24"/>
          <w:szCs w:val="24"/>
        </w:rPr>
        <w:t>-55 и наслаждайтесь его работой на протяжении многих лет. Технологии устройства будут актуальны еще достаточно долго, а затраченные деньги окупятся уже в ближайшее время!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</w:p>
    <w:p w:rsidR="00D5435C" w:rsidRPr="006D05C4" w:rsidRDefault="00D5435C" w:rsidP="006D05C4">
      <w:pPr>
        <w:pStyle w:val="2"/>
      </w:pPr>
      <w:r w:rsidRPr="006D05C4">
        <w:t xml:space="preserve">Характеристики </w:t>
      </w:r>
      <w:proofErr w:type="spellStart"/>
      <w:r w:rsidRPr="006D05C4">
        <w:t>Roland</w:t>
      </w:r>
      <w:proofErr w:type="spellEnd"/>
      <w:r w:rsidRPr="006D05C4">
        <w:t xml:space="preserve"> UA-55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lastRenderedPageBreak/>
        <w:t xml:space="preserve">Тип устройства: Внешний </w:t>
      </w:r>
      <w:proofErr w:type="spellStart"/>
      <w:r w:rsidRPr="006D05C4">
        <w:rPr>
          <w:rFonts w:ascii="Times New Roman" w:hAnsi="Times New Roman" w:cs="Times New Roman"/>
          <w:sz w:val="24"/>
          <w:szCs w:val="24"/>
        </w:rPr>
        <w:t>аудиоинтерфейс</w:t>
      </w:r>
      <w:proofErr w:type="spellEnd"/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>Способ подключения: По технологии USB 2.0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>Потребность в дополнительном питании: Отсутствует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>Звуковые показатели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>Максимально-допустимая частота ЦАП: 192 кГц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>Разрядность ЦАП: 24 бит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>Наличие аналоговых входов и выходов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 xml:space="preserve">- 2 </w:t>
      </w:r>
      <w:proofErr w:type="gramStart"/>
      <w:r w:rsidRPr="006D05C4">
        <w:rPr>
          <w:rFonts w:ascii="Times New Roman" w:hAnsi="Times New Roman" w:cs="Times New Roman"/>
          <w:sz w:val="24"/>
          <w:szCs w:val="24"/>
        </w:rPr>
        <w:t>входных</w:t>
      </w:r>
      <w:proofErr w:type="gramEnd"/>
      <w:r w:rsidRPr="006D05C4">
        <w:rPr>
          <w:rFonts w:ascii="Times New Roman" w:hAnsi="Times New Roman" w:cs="Times New Roman"/>
          <w:sz w:val="24"/>
          <w:szCs w:val="24"/>
        </w:rPr>
        <w:t xml:space="preserve"> аналоговых канала;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 xml:space="preserve">- 2 разъема </w:t>
      </w:r>
      <w:proofErr w:type="spellStart"/>
      <w:r w:rsidRPr="006D05C4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6D05C4">
        <w:rPr>
          <w:rFonts w:ascii="Times New Roman" w:hAnsi="Times New Roman" w:cs="Times New Roman"/>
          <w:sz w:val="24"/>
          <w:szCs w:val="24"/>
        </w:rPr>
        <w:t xml:space="preserve"> 6.3 мм;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 xml:space="preserve">- 2 </w:t>
      </w:r>
      <w:proofErr w:type="gramStart"/>
      <w:r w:rsidRPr="006D05C4">
        <w:rPr>
          <w:rFonts w:ascii="Times New Roman" w:hAnsi="Times New Roman" w:cs="Times New Roman"/>
          <w:sz w:val="24"/>
          <w:szCs w:val="24"/>
        </w:rPr>
        <w:t>входных</w:t>
      </w:r>
      <w:proofErr w:type="gramEnd"/>
      <w:r w:rsidRPr="006D05C4">
        <w:rPr>
          <w:rFonts w:ascii="Times New Roman" w:hAnsi="Times New Roman" w:cs="Times New Roman"/>
          <w:sz w:val="24"/>
          <w:szCs w:val="24"/>
        </w:rPr>
        <w:t xml:space="preserve"> разъема XLR;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>- наличие фантомного питания;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>- наличие инструментального входа (</w:t>
      </w:r>
      <w:proofErr w:type="spellStart"/>
      <w:r w:rsidRPr="006D05C4">
        <w:rPr>
          <w:rFonts w:ascii="Times New Roman" w:hAnsi="Times New Roman" w:cs="Times New Roman"/>
          <w:sz w:val="24"/>
          <w:szCs w:val="24"/>
        </w:rPr>
        <w:t>Hi-Z</w:t>
      </w:r>
      <w:proofErr w:type="spellEnd"/>
      <w:r w:rsidRPr="006D05C4">
        <w:rPr>
          <w:rFonts w:ascii="Times New Roman" w:hAnsi="Times New Roman" w:cs="Times New Roman"/>
          <w:sz w:val="24"/>
          <w:szCs w:val="24"/>
        </w:rPr>
        <w:t>);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>- 2 выходных аналоговых канала;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>- 2 выходных аналоговых разъема;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>- наличие независимого выхода 3,5мм</w:t>
      </w:r>
    </w:p>
    <w:p w:rsidR="00D5435C" w:rsidRPr="006D05C4" w:rsidRDefault="00D5435C" w:rsidP="00D5435C">
      <w:pPr>
        <w:rPr>
          <w:rFonts w:ascii="Times New Roman" w:hAnsi="Times New Roman" w:cs="Times New Roman"/>
          <w:sz w:val="24"/>
          <w:szCs w:val="24"/>
        </w:rPr>
      </w:pPr>
      <w:r w:rsidRPr="006D05C4">
        <w:rPr>
          <w:rFonts w:ascii="Times New Roman" w:hAnsi="Times New Roman" w:cs="Times New Roman"/>
          <w:sz w:val="24"/>
          <w:szCs w:val="24"/>
        </w:rPr>
        <w:t xml:space="preserve">Кроме этого устройство оборудовано </w:t>
      </w:r>
      <w:proofErr w:type="gramStart"/>
      <w:r w:rsidRPr="006D05C4">
        <w:rPr>
          <w:rFonts w:ascii="Times New Roman" w:hAnsi="Times New Roman" w:cs="Times New Roman"/>
          <w:sz w:val="24"/>
          <w:szCs w:val="24"/>
        </w:rPr>
        <w:t>коаксиальными</w:t>
      </w:r>
      <w:proofErr w:type="gramEnd"/>
      <w:r w:rsidRPr="006D05C4">
        <w:rPr>
          <w:rFonts w:ascii="Times New Roman" w:hAnsi="Times New Roman" w:cs="Times New Roman"/>
          <w:sz w:val="24"/>
          <w:szCs w:val="24"/>
        </w:rPr>
        <w:t xml:space="preserve"> входом и выход, а также имеется поддержка стандарта </w:t>
      </w:r>
      <w:proofErr w:type="spellStart"/>
      <w:r w:rsidRPr="006D05C4">
        <w:rPr>
          <w:rFonts w:ascii="Times New Roman" w:hAnsi="Times New Roman" w:cs="Times New Roman"/>
          <w:sz w:val="24"/>
          <w:szCs w:val="24"/>
        </w:rPr>
        <w:t>ASIOv</w:t>
      </w:r>
      <w:proofErr w:type="spellEnd"/>
      <w:r w:rsidRPr="006D05C4">
        <w:rPr>
          <w:rFonts w:ascii="Times New Roman" w:hAnsi="Times New Roman" w:cs="Times New Roman"/>
          <w:sz w:val="24"/>
          <w:szCs w:val="24"/>
        </w:rPr>
        <w:t>. 2.0.</w:t>
      </w:r>
    </w:p>
    <w:sectPr w:rsidR="00D5435C" w:rsidRPr="006D05C4" w:rsidSect="001E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D05"/>
    <w:multiLevelType w:val="multilevel"/>
    <w:tmpl w:val="72AA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411AD"/>
    <w:multiLevelType w:val="multilevel"/>
    <w:tmpl w:val="3DEE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108DC"/>
    <w:multiLevelType w:val="multilevel"/>
    <w:tmpl w:val="2D4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D5C00"/>
    <w:multiLevelType w:val="multilevel"/>
    <w:tmpl w:val="4C92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25416"/>
    <w:multiLevelType w:val="multilevel"/>
    <w:tmpl w:val="5238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E21C3"/>
    <w:multiLevelType w:val="multilevel"/>
    <w:tmpl w:val="D394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50E79"/>
    <w:multiLevelType w:val="multilevel"/>
    <w:tmpl w:val="E6B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045B0E"/>
    <w:multiLevelType w:val="multilevel"/>
    <w:tmpl w:val="D986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36B47"/>
    <w:multiLevelType w:val="multilevel"/>
    <w:tmpl w:val="AF7A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3CA1"/>
    <w:rsid w:val="0003521C"/>
    <w:rsid w:val="000F3CA1"/>
    <w:rsid w:val="001E060B"/>
    <w:rsid w:val="006D05C4"/>
    <w:rsid w:val="00D5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0B"/>
  </w:style>
  <w:style w:type="paragraph" w:styleId="1">
    <w:name w:val="heading 1"/>
    <w:basedOn w:val="a"/>
    <w:link w:val="10"/>
    <w:uiPriority w:val="9"/>
    <w:qFormat/>
    <w:rsid w:val="000F3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3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3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F3C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C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3C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3C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F3CA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F3CA1"/>
    <w:rPr>
      <w:color w:val="0000FF"/>
      <w:u w:val="single"/>
    </w:rPr>
  </w:style>
  <w:style w:type="paragraph" w:customStyle="1" w:styleId="detail-dwp-note">
    <w:name w:val="detail-dwp-note"/>
    <w:basedOn w:val="a"/>
    <w:rsid w:val="000F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-price-uah">
    <w:name w:val="pp-price-uah"/>
    <w:basedOn w:val="a0"/>
    <w:rsid w:val="000F3CA1"/>
  </w:style>
  <w:style w:type="character" w:customStyle="1" w:styleId="apple-converted-space">
    <w:name w:val="apple-converted-space"/>
    <w:basedOn w:val="a0"/>
    <w:rsid w:val="000F3CA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3C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F3CA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F3C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F3CA1"/>
    <w:rPr>
      <w:rFonts w:ascii="Arial" w:eastAsia="Times New Roman" w:hAnsi="Arial" w:cs="Arial"/>
      <w:vanish/>
      <w:sz w:val="16"/>
      <w:szCs w:val="16"/>
    </w:rPr>
  </w:style>
  <w:style w:type="character" w:customStyle="1" w:styleId="sprite">
    <w:name w:val="sprite"/>
    <w:basedOn w:val="a0"/>
    <w:rsid w:val="000F3CA1"/>
  </w:style>
  <w:style w:type="character" w:customStyle="1" w:styleId="black">
    <w:name w:val="black"/>
    <w:basedOn w:val="a0"/>
    <w:rsid w:val="000F3CA1"/>
  </w:style>
  <w:style w:type="character" w:customStyle="1" w:styleId="unit-discount">
    <w:name w:val="unit-discount"/>
    <w:basedOn w:val="a0"/>
    <w:rsid w:val="000F3CA1"/>
  </w:style>
  <w:style w:type="character" w:customStyle="1" w:styleId="m-tabs-i-link-count">
    <w:name w:val="m-tabs-i-link-count"/>
    <w:basedOn w:val="a0"/>
    <w:rsid w:val="000F3CA1"/>
  </w:style>
  <w:style w:type="paragraph" w:styleId="a4">
    <w:name w:val="Normal (Web)"/>
    <w:basedOn w:val="a"/>
    <w:uiPriority w:val="99"/>
    <w:semiHidden/>
    <w:unhideWhenUsed/>
    <w:rsid w:val="000F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CA1"/>
    <w:rPr>
      <w:rFonts w:ascii="Tahoma" w:hAnsi="Tahoma" w:cs="Tahoma"/>
      <w:sz w:val="16"/>
      <w:szCs w:val="16"/>
    </w:rPr>
  </w:style>
  <w:style w:type="character" w:customStyle="1" w:styleId="product-spec-itemname-inner">
    <w:name w:val="product-spec-item__name-inner"/>
    <w:basedOn w:val="a0"/>
    <w:rsid w:val="000F3CA1"/>
  </w:style>
  <w:style w:type="character" w:customStyle="1" w:styleId="product-spec-itemvalue-inner">
    <w:name w:val="product-spec-item__value-inner"/>
    <w:basedOn w:val="a0"/>
    <w:rsid w:val="000F3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306">
          <w:marLeft w:val="-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9056">
                  <w:marLeft w:val="43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AE6"/>
                                <w:left w:val="single" w:sz="6" w:space="1" w:color="E6EAE6"/>
                                <w:bottom w:val="single" w:sz="6" w:space="0" w:color="E6EAE6"/>
                                <w:right w:val="single" w:sz="6" w:space="1" w:color="E6EAE6"/>
                              </w:divBdr>
                              <w:divsChild>
                                <w:div w:id="20657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1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299935">
                          <w:marLeft w:val="-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07783">
                                  <w:marLeft w:val="-24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2764">
                                      <w:marLeft w:val="-120"/>
                                      <w:marRight w:val="0"/>
                                      <w:marTop w:val="0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E6E3BD"/>
                                        <w:right w:val="single" w:sz="6" w:space="10" w:color="E6E3BD"/>
                                      </w:divBdr>
                                      <w:divsChild>
                                        <w:div w:id="131560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06791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78600">
                                  <w:marLeft w:val="-185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12" w:color="E6E6E6"/>
                                    <w:left w:val="single" w:sz="6" w:space="12" w:color="E6E6E6"/>
                                    <w:bottom w:val="single" w:sz="6" w:space="12" w:color="E6E6E6"/>
                                    <w:right w:val="single" w:sz="6" w:space="12" w:color="E6E6E6"/>
                                  </w:divBdr>
                                  <w:divsChild>
                                    <w:div w:id="28253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74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5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2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4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660535">
                          <w:marLeft w:val="0"/>
                          <w:marRight w:val="38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023320">
                              <w:marLeft w:val="0"/>
                              <w:marRight w:val="0"/>
                              <w:marTop w:val="96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1666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6433">
                                      <w:marLeft w:val="0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54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2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318627">
              <w:marLeft w:val="-169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4045">
                  <w:marLeft w:val="0"/>
                  <w:marRight w:val="0"/>
                  <w:marTop w:val="0"/>
                  <w:marBottom w:val="0"/>
                  <w:divBdr>
                    <w:top w:val="single" w:sz="6" w:space="4" w:color="FF6600"/>
                    <w:left w:val="single" w:sz="6" w:space="0" w:color="FF6600"/>
                    <w:bottom w:val="single" w:sz="6" w:space="13" w:color="FF6600"/>
                    <w:right w:val="single" w:sz="6" w:space="0" w:color="FF6600"/>
                  </w:divBdr>
                  <w:divsChild>
                    <w:div w:id="1062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2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1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3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8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FE0000"/>
                                <w:left w:val="single" w:sz="6" w:space="9" w:color="FE0000"/>
                                <w:bottom w:val="single" w:sz="6" w:space="9" w:color="FE0000"/>
                                <w:right w:val="single" w:sz="6" w:space="9" w:color="FE0000"/>
                              </w:divBdr>
                              <w:divsChild>
                                <w:div w:id="11721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6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88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6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5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7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7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6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8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1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2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3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06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4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4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6609">
                          <w:marLeft w:val="0"/>
                          <w:marRight w:val="0"/>
                          <w:marTop w:val="1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779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444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339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632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141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111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413</Words>
  <Characters>2745</Characters>
  <Application>Microsoft Office Word</Application>
  <DocSecurity>0</DocSecurity>
  <Lines>51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</dc:creator>
  <cp:keywords/>
  <dc:description/>
  <cp:lastModifiedBy>мельников</cp:lastModifiedBy>
  <cp:revision>3</cp:revision>
  <dcterms:created xsi:type="dcterms:W3CDTF">2015-03-17T17:32:00Z</dcterms:created>
  <dcterms:modified xsi:type="dcterms:W3CDTF">2015-03-17T21:19:00Z</dcterms:modified>
</cp:coreProperties>
</file>