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F18" w:rsidRDefault="00206629">
      <w:r>
        <w:rPr>
          <w:b/>
        </w:rPr>
        <w:t>Выставка работ молодых художников Челябинска</w:t>
      </w:r>
    </w:p>
    <w:p w:rsidR="00124F18" w:rsidRDefault="00206629">
      <w:r>
        <w:t xml:space="preserve"> </w:t>
      </w:r>
    </w:p>
    <w:p w:rsidR="00124F18" w:rsidRDefault="00206629">
      <w:r>
        <w:t xml:space="preserve">27 февраля в Городском саду им. А.С. Пушкина откроется выставка работ студии живописи «АПТимист».  Молодые художники Челябинска представят вниманию посетителей  свои лучшие работы самых разных направлений современного искусства. Выставка будет проходить в </w:t>
      </w:r>
      <w:r>
        <w:t>центре «Мираж» до конца марта.</w:t>
      </w:r>
    </w:p>
    <w:p w:rsidR="00124F18" w:rsidRDefault="00206629">
      <w:r>
        <w:t xml:space="preserve"> </w:t>
      </w:r>
    </w:p>
    <w:p w:rsidR="00124F18" w:rsidRDefault="00206629">
      <w:r>
        <w:t>На экспозиции будет представлено</w:t>
      </w:r>
      <w:r>
        <w:rPr>
          <w:b/>
          <w:i/>
        </w:rPr>
        <w:t xml:space="preserve"> </w:t>
      </w:r>
      <w:r>
        <w:t xml:space="preserve">26 произведений живописи и графики. Они относятся к </w:t>
      </w:r>
      <w:r>
        <w:rPr>
          <w:b/>
          <w:i/>
        </w:rPr>
        <w:t xml:space="preserve"> </w:t>
      </w:r>
      <w:r>
        <w:t>различным направлениям</w:t>
      </w:r>
      <w:r>
        <w:t xml:space="preserve"> изобразительного искусства, но все их объединяет одно – подлинная самобытность дарований, необыкновенная цветоперед</w:t>
      </w:r>
      <w:r>
        <w:t>ача и неординарный взгляд на мир. Многие из участников уже выставляли свои произведения на областных, всероссийских и международных выставках, но есть среди них и те, чьи работы впервые будут представлены широкой аудитории.</w:t>
      </w:r>
    </w:p>
    <w:p w:rsidR="00124F18" w:rsidRDefault="00206629">
      <w:r>
        <w:t xml:space="preserve"> </w:t>
      </w:r>
    </w:p>
    <w:p w:rsidR="00124F18" w:rsidRDefault="00206629">
      <w:r>
        <w:t>Студия живописи «АПТимист» сущ</w:t>
      </w:r>
      <w:r>
        <w:t>ествует с 2010 года, руководитель студии – Александр Павлович Тютюнников, член Союза художников РФ. Под его опекой молодые челябинские дарования учатся и развивают свои таланты. Все участники студии очень тепло отзываются о своем наставнике, который помога</w:t>
      </w:r>
      <w:r>
        <w:t>ет каждому из них найти себя и полностью раскрыть свои способности.</w:t>
      </w:r>
    </w:p>
    <w:p w:rsidR="00124F18" w:rsidRDefault="00206629">
      <w:r>
        <w:t xml:space="preserve"> </w:t>
      </w:r>
    </w:p>
    <w:p w:rsidR="00124F18" w:rsidRDefault="00206629">
      <w:r>
        <w:t>Выставка, безусловно, станет интересным событием в культурной жизни Челябинска. Плата  за вход – 20 рублей.</w:t>
      </w:r>
    </w:p>
    <w:p w:rsidR="00124F18" w:rsidRDefault="00206629">
      <w:r>
        <w:t xml:space="preserve"> </w:t>
      </w:r>
    </w:p>
    <w:p w:rsidR="00124F18" w:rsidRDefault="00206629">
      <w:r>
        <w:t>С 27 февраля и до конца марта центр «Мираж» в Городском саду им. А.С. Пушкин</w:t>
      </w:r>
      <w:r>
        <w:t>а и молодые художники ждут всех жителей Челябинска и гостей города.</w:t>
      </w:r>
    </w:p>
    <w:p w:rsidR="00124F18" w:rsidRDefault="00124F18">
      <w:bookmarkStart w:id="0" w:name="_GoBack"/>
      <w:bookmarkEnd w:id="0"/>
    </w:p>
    <w:sectPr w:rsidR="00124F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F18"/>
    <w:rsid w:val="00124F18"/>
    <w:rsid w:val="0020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</cp:lastModifiedBy>
  <cp:revision>2</cp:revision>
  <dcterms:created xsi:type="dcterms:W3CDTF">2015-04-05T19:42:00Z</dcterms:created>
  <dcterms:modified xsi:type="dcterms:W3CDTF">2015-04-05T20:02:00Z</dcterms:modified>
</cp:coreProperties>
</file>