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99" w:rsidRDefault="009C6D99" w:rsidP="009C6D99">
      <w:pPr>
        <w:pStyle w:val="1"/>
        <w:spacing w:after="0" w:line="360" w:lineRule="auto"/>
        <w:jc w:val="center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ВВЕДЕНИЕ</w:t>
      </w:r>
    </w:p>
    <w:p w:rsidR="009C6D99" w:rsidRDefault="009C6D99" w:rsidP="009C6D99">
      <w:pPr>
        <w:pStyle w:val="1"/>
        <w:spacing w:after="0" w:line="360" w:lineRule="auto"/>
        <w:ind w:firstLine="709"/>
        <w:jc w:val="center"/>
        <w:rPr>
          <w:color w:val="000000"/>
          <w:sz w:val="28"/>
          <w:u w:val="none"/>
          <w:lang w:val="en-US"/>
        </w:rPr>
      </w:pPr>
    </w:p>
    <w:p w:rsidR="009C6D99" w:rsidRPr="00745F04" w:rsidRDefault="009C6D99" w:rsidP="009C6D99">
      <w:pPr>
        <w:pStyle w:val="1"/>
        <w:spacing w:after="0" w:line="360" w:lineRule="auto"/>
        <w:ind w:firstLine="709"/>
        <w:jc w:val="center"/>
        <w:rPr>
          <w:color w:val="000000"/>
          <w:sz w:val="28"/>
          <w:u w:val="none"/>
          <w:lang w:val="en-US"/>
        </w:rPr>
      </w:pPr>
    </w:p>
    <w:p w:rsidR="009C6D99" w:rsidRDefault="009C6D99" w:rsidP="009C6D99">
      <w:pPr>
        <w:pStyle w:val="1"/>
        <w:spacing w:after="0" w:line="360" w:lineRule="auto"/>
        <w:ind w:firstLine="709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В мировом сообществе сформировались и продолжают формироваться уникальные правовые системы отдельных государств и межгосударственных образований. Каждому государству присуще собственное право, которое отражает состояние его развития на данном историческом этапе, фиксирует свойственные определенному обществу моральные идеи, закрепляет имеющиеся традиции и верования, отражает особенности правосознания и правовой культуры. Разным государственно-организованным обществам присущи свои правовые системы, которые характеризуются своеобразными правовыми конструкциями, собственной системой источников права, особенностями правотворческого и правоприменительного процессов.</w:t>
      </w:r>
    </w:p>
    <w:p w:rsidR="009C6D99" w:rsidRDefault="009C6D99" w:rsidP="009C6D99">
      <w:pPr>
        <w:pStyle w:val="1"/>
        <w:spacing w:after="0" w:line="360" w:lineRule="auto"/>
        <w:ind w:firstLine="709"/>
        <w:jc w:val="both"/>
        <w:rPr>
          <w:color w:val="000000"/>
          <w:sz w:val="28"/>
          <w:u w:val="none"/>
        </w:rPr>
      </w:pPr>
      <w:r>
        <w:rPr>
          <w:b/>
          <w:color w:val="000000"/>
          <w:sz w:val="28"/>
          <w:u w:val="none"/>
        </w:rPr>
        <w:t>Актуальность</w:t>
      </w:r>
      <w:r>
        <w:rPr>
          <w:color w:val="000000"/>
          <w:sz w:val="28"/>
          <w:u w:val="none"/>
        </w:rPr>
        <w:t xml:space="preserve"> исследования обусловлена тем, что в современных условиях правового развития потребность исследования правовой системы </w:t>
      </w:r>
      <w:proofErr w:type="gramStart"/>
      <w:r>
        <w:rPr>
          <w:color w:val="000000"/>
          <w:sz w:val="28"/>
          <w:u w:val="none"/>
        </w:rPr>
        <w:t>вызвана</w:t>
      </w:r>
      <w:proofErr w:type="gramEnd"/>
      <w:r>
        <w:rPr>
          <w:color w:val="000000"/>
          <w:sz w:val="28"/>
          <w:u w:val="none"/>
        </w:rPr>
        <w:t xml:space="preserve"> прежде всего тем, что она представляет собой глобальную, комплексную, интегрирующую категорию, которая отображает всю правовую организацию общества и правовую действительность. Правовая система влиятельно действует на характер изменений в обществе, усовершенствование законодательного процесса, увеличение эффективности юридического регулирования, формирование общественного и индивидуального правосознания. Без сомнений, правовая система является глобальной общечеловеческой организацией, в том понимании, что она </w:t>
      </w:r>
      <w:proofErr w:type="gramStart"/>
      <w:r>
        <w:rPr>
          <w:color w:val="000000"/>
          <w:sz w:val="28"/>
          <w:u w:val="none"/>
        </w:rPr>
        <w:t>имеет гуманитарный характер  призвана</w:t>
      </w:r>
      <w:proofErr w:type="gramEnd"/>
      <w:r>
        <w:rPr>
          <w:color w:val="000000"/>
          <w:sz w:val="28"/>
          <w:u w:val="none"/>
        </w:rPr>
        <w:t>, служить человечеству.</w:t>
      </w:r>
    </w:p>
    <w:p w:rsidR="009C6D99" w:rsidRDefault="009C6D99" w:rsidP="009C6D99">
      <w:pPr>
        <w:pStyle w:val="1"/>
        <w:spacing w:after="0" w:line="360" w:lineRule="auto"/>
        <w:ind w:firstLine="708"/>
        <w:jc w:val="both"/>
        <w:rPr>
          <w:color w:val="000000"/>
          <w:sz w:val="28"/>
          <w:u w:val="none"/>
        </w:rPr>
      </w:pPr>
      <w:r>
        <w:rPr>
          <w:b/>
          <w:color w:val="000000"/>
          <w:sz w:val="28"/>
          <w:u w:val="none"/>
        </w:rPr>
        <w:t>Целью</w:t>
      </w:r>
      <w:r>
        <w:rPr>
          <w:color w:val="000000"/>
          <w:sz w:val="28"/>
          <w:u w:val="none"/>
        </w:rPr>
        <w:t xml:space="preserve"> исследования курсовой работы являются правовые системы современности.</w:t>
      </w:r>
    </w:p>
    <w:p w:rsidR="00074964" w:rsidRDefault="00074964"/>
    <w:sectPr w:rsidR="00074964" w:rsidSect="0007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C6D99"/>
    <w:rsid w:val="00074964"/>
    <w:rsid w:val="009C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6D99"/>
    <w:rPr>
      <w:rFonts w:ascii="Times New Roman" w:eastAsia="Arial" w:hAnsi="Times New Roman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2015-05-06T17:30:00Z</dcterms:created>
  <dcterms:modified xsi:type="dcterms:W3CDTF">2015-05-06T17:30:00Z</dcterms:modified>
</cp:coreProperties>
</file>