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EB" w:rsidRPr="00C20AEB" w:rsidRDefault="00C20AEB" w:rsidP="00C20AEB">
      <w:pPr>
        <w:spacing w:after="0" w:line="240" w:lineRule="auto"/>
        <w:outlineLvl w:val="0"/>
        <w:rPr>
          <w:rFonts w:ascii="LobsterRegular" w:eastAsia="Times New Roman" w:hAnsi="LobsterRegular" w:cs="Times New Roman"/>
          <w:color w:val="0063D2"/>
          <w:kern w:val="36"/>
          <w:sz w:val="47"/>
          <w:szCs w:val="47"/>
        </w:rPr>
      </w:pPr>
      <w:r w:rsidRPr="00C20AEB">
        <w:rPr>
          <w:rFonts w:ascii="LobsterRegular" w:eastAsia="Times New Roman" w:hAnsi="LobsterRegular" w:cs="Times New Roman"/>
          <w:color w:val="0063D2"/>
          <w:kern w:val="36"/>
          <w:sz w:val="47"/>
          <w:szCs w:val="47"/>
        </w:rPr>
        <w:t>Полезные советы туристам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Каждая страна индивидуальна, отличается своими нравами, обычаями и традициями, о которых мы порой не знаем. Чтобы Ваше пребывание за рубежом оказалось интересным, комфортным, без различного рода происшествий следует знать некоторые полезные мелочи.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Book Antiqua" w:eastAsia="Times New Roman" w:hAnsi="Book Antiqua" w:cs="Times New Roman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imes New Roman"/>
          <w:b/>
          <w:bCs/>
          <w:i/>
          <w:iCs/>
          <w:color w:val="451903"/>
          <w:sz w:val="24"/>
          <w:szCs w:val="24"/>
        </w:rPr>
        <w:t>1.Не стоит поднимать большие пальцы вверх в Иране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</w:rPr>
        <w:t>В Британии,к примеру, подобный знак означает, что вы прекрасно провели время и что у вас все просто отлично. А в традиции народа Ирана все совсем иначе, этот самый жест здесь зовется «билакх» и является ужасным оскорблением,моральной пощёчиной, его значение отвратительно и неприятно. Не смотря на то, что соединение двух пальцев,большого и указательного во всемирно известный знак «ОК», было принято как общемировой знак водолазов, обозначающий «я в порядке», в Турции и Бразилии понимается как несмываемое оскорбление и сравнение адресата с непристойной частью его тела. Это стоит помнить, занимаясь нырянием где-нибудь на Ильха Гранде</w:t>
      </w:r>
      <w:r w:rsidRPr="00C20AEB">
        <w:rPr>
          <w:rFonts w:ascii="Book Antiqua" w:eastAsia="Times New Roman" w:hAnsi="Book Antiqua" w:cs="Tahoma"/>
          <w:i/>
          <w:iCs/>
          <w:color w:val="451903"/>
          <w:sz w:val="26"/>
        </w:rPr>
        <w:t>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Book Antiqua" w:eastAsia="Times New Roman" w:hAnsi="Book Antiqua" w:cs="Times New Roman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imes New Roman"/>
          <w:b/>
          <w:bCs/>
          <w:i/>
          <w:iCs/>
          <w:color w:val="451903"/>
          <w:sz w:val="26"/>
        </w:rPr>
        <w:t>2. Нельзя гладить человека по голове в Таиланде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6"/>
        </w:rPr>
        <w:t>В тех странах, где большая часть населения исповедует буддизм, голова человека считается священным хранилищем души и прикасание к ней считается серьезным оскорблением даже для малыша. Еще один широкоизвестный жест в традиции этих народов -, указывание на какой-то предмет пальцем-это считается грубым в Малайзии, в этих целях малазийцы используют сжатый кулак с оттопыренным большим пальцем, указывающим направление. Филиппинцы еще более сдержаны и скромны в указаниях на предмет или направление движения, они скорее укажут вам направление движением губ или глаз.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Book Antiqua" w:eastAsia="Times New Roman" w:hAnsi="Book Antiqua" w:cs="Times New Roman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imes New Roman"/>
          <w:b/>
          <w:bCs/>
          <w:i/>
          <w:iCs/>
          <w:color w:val="451903"/>
          <w:sz w:val="26"/>
        </w:rPr>
        <w:t>3. Не стоит считать Ирландию частью Британских островов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6"/>
        </w:rPr>
        <w:t>Разговорные заблуждения в других странах часто происходят на фоне банальной политической неграмотности. Спросите о ситуации с аборигенами в Австралии, о правах человека в Китае, о сожжении жены вместе с погибшим мужем в Индии, даже о бое быков в Испании, все эти замечания о традициях народов могут за секунду страшно обидеть человека. Американцам, ошибочно считающим Ирландию частью Британских островов или спрашивающие, почему здесь в ходу евро, а не фунты стерлингов, очень скоро объяснят, что к чему в одном из дублинских баров. Если вы беседуете с людьми в новой, незнакомой стране и путаетесь узнать традиции народа этой местности, обсуждайте безобидные темы: еду, детей, спорт или просто красоту природы. В самом деле, навряд ли вы обидите кого-нибудь, нахваливая местную пищу или успех местной футбольной команды.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Book Antiqua" w:eastAsia="Times New Roman" w:hAnsi="Book Antiqua" w:cs="Times New Roman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imes New Roman"/>
          <w:b/>
          <w:bCs/>
          <w:i/>
          <w:iCs/>
          <w:color w:val="451903"/>
          <w:sz w:val="26"/>
        </w:rPr>
        <w:t>4. Запрещено входить в обуви в японский дом или храм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6"/>
        </w:rPr>
        <w:t xml:space="preserve">Да и не только в Японии, а повсюду на востоке вы должны быть готовы к одной из главных традиций народов востока - немедленно снять обувь. В Японии вам предложат тапочки, чтобы преодолеть расстояние между входной дверью и гостиной, где вам снова придется снять тапочки, прежде чем вступить на татами </w:t>
      </w:r>
      <w:r w:rsidRPr="00C20AEB">
        <w:rPr>
          <w:rFonts w:ascii="Book Antiqua" w:eastAsia="Times New Roman" w:hAnsi="Book Antiqua" w:cs="Tahoma"/>
          <w:i/>
          <w:iCs/>
          <w:color w:val="451903"/>
          <w:sz w:val="26"/>
        </w:rPr>
        <w:lastRenderedPageBreak/>
        <w:t>(камышовую циновку). Конечно вы должны быть уверены, что ваши носки безупречно чистые. А покидая гостиную, будьте внимательны и не наденьте чужие тапочки.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6"/>
        </w:rPr>
        <w:t>5. Принести букет из 12 упакованных гвоздик на обед в Германии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Кажется, что цветы – лучшая благодарность гостеприимной хозяйке, но помните, что в некоторых странах сорта цветов, их цвет и количество могут нести в себе неприятные ассоциации. Гвоздики – похоронные цветы в традициях народов Германии, Польши и Швеции, а хризантемы – в Бельгии, Италии, Франции, Испании и Турции. В Австрии и Франции розы могут служить знаком романтического интереса. В Мексике и Чили желтые цветы символизируют печаль расставания. В Германии, Польше и Швеции букет цветов не должен быть упакован. Нечетное количество цветов в букете считается несчастливым в Китае и Индонезии, четное – в России и Германии.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Book Antiqua" w:eastAsia="Times New Roman" w:hAnsi="Book Antiqua" w:cs="Times New Roman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imes New Roman"/>
          <w:b/>
          <w:bCs/>
          <w:i/>
          <w:iCs/>
          <w:color w:val="451903"/>
          <w:sz w:val="26"/>
        </w:rPr>
        <w:t>6. Исковеркать и неправильно произнести имя принимающего вас китайца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Опозориться с иностранными именами всегда проще простого. В традициях народов дальнего востока - порядок именования человека непривычен для европейца-фамилия, родовое имя и непосредственно само имя, перевернут. Поэтому обратиться к мистеру Ли Вонг Чи из Пекина как «мистер Чи» будет выглядеть, как если бы вы обратились к мистеру Джону Уильяму Смиту из Лондона как Мистер Джон. Но жизнь и так не простая штука и чтобы не путать иностранцев некоторые китайцы, состоящие в деловых отношениях с европейцами, меняют порядок в собственном именовании. Так что мистер Ли Вонг Чи может в конце-концов превратиться в мистера Ли Чи из семьи Вонг.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Book Antiqua" w:eastAsia="Times New Roman" w:hAnsi="Book Antiqua" w:cs="Times New Roman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imes New Roman"/>
          <w:b/>
          <w:bCs/>
          <w:i/>
          <w:iCs/>
          <w:color w:val="451903"/>
          <w:sz w:val="26"/>
        </w:rPr>
        <w:t>7. Говорить во время тоста в Грузии или Азербайджане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Словесные тосты считаются серьезным делом в северной Европе, России и странах бывшего Советского Союза, так как традиции народов этих стран весьма "застольны". В Скандинавии и Германии, говоря «прост» или «скаль» вы должны встретиться глазами с хозяином жома, в России осушить до дна рюмку. В Грузии и в других южных странах тосты могут говориться часами,традиции народов юга-это праздничные застолья. Здесь разговоры с соседом во время тоста или пригубление напитка приведут к неодобрительным взглядам остальных гостей.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4"/>
          <w:szCs w:val="24"/>
        </w:rPr>
        <w:t>8. Оставить палочки вертикально торчать в чашке с рисом в Китае или Японии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Палочки должны быть прислонены к блюду и подняты вверх на две трети. Никогда не следует насаживать пишу на палочки как на копье, перекрещивать их друг с другом на тарелке, складывать по разные стороны блюда, указывать палочками на людей, использовать палочки, чтобы подтянуть себе блюдо поближе или, что хуже всего, втыкать их в рис. Именно так поступают японцы на похоронах, оставляя рис с вертикально воткнутыми в него палочками около усопшего.Традиции народа Японии не позволяют легкомысленного отношения к смерти.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4"/>
          <w:szCs w:val="24"/>
        </w:rPr>
        <w:t> 9. Не ввозите жевательную резинку в Сингапур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В Сингапур запрещен ввоз жевательной резинки, а купить ее можно только в  специальных аптеках, при покупке нужно заполнять бланк с указанием всех своих контактов и данных.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4"/>
          <w:szCs w:val="24"/>
        </w:rPr>
        <w:t>10. Про отливы и приливы в Таиланде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lastRenderedPageBreak/>
        <w:t>В Тайланде очень сильно проявляются отливы и приливы. Многие пляжи в момент отлива могут быть непригодны для купания. Поэтому, перед предполагаемой поездкой стоит ознакомиться с таблицами приливов и отливов и, по возможности, скорректировать даты пребывания в стране или выбрать более подходящий пляж.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4"/>
          <w:szCs w:val="24"/>
        </w:rPr>
        <w:t>11.Торги в Турции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Для собирающихся в Турцию , если покупеете что-то в Турции, будь то лавочка у отеля или базар, торгуйтесь и еще раз торгуйтесь.Если вам сказали 50 долларов, смело называйте свою цену и говорите не менее 50 TL., а то и еще меньше,продавцы конечно сделают вид, что обиделись, но с удовольствием избавятся от своего товара.И еще, доллары выгоднее менять на лиры в обменниках, там курс выше, нежели в магазине или на рынке.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4"/>
          <w:szCs w:val="24"/>
        </w:rPr>
        <w:t>12.Покупайте недорогие авиабилеты</w:t>
      </w: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Проще сказать, чем сделать? Вовсе нет. Над лишь знать несколько маленьких секретов, которыми мы с вами немедленно поделимся. Самый главный – планируйте путешествие заранее. За 2 или даже за 3 месяца до поездки вы гарантированно купите недорогой авиабилет на сайте одного из перевозчиков-лоукостов. А если вы будете знать о своем путешествии за полгода, то шанс поймать распродажу в какой-нибудь авиакомпании значительно возрастет.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4"/>
          <w:szCs w:val="24"/>
        </w:rPr>
        <w:t>13.Пользуйтесь проездными билетами и туристическими картами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Итак, вы добрались до вожделенной заграницы. Однако общественный транспорт и музеи в Европе – довольно дороги. Недельные проездные билеты помогут отлично сэкономить. Например, в Париже такой билет стоит около 8 евро, он называется Carte Orange и действителен для всех видов наземного и подземного транспорта (одна поездка на метро будет стоить около 2 евро – вот и посчитайте). Трехдневные либо недельные музейные карты также продаются почти во всех крупных городах и очень выгодны, если вы планируете посетить более 3-4 музеев.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b/>
          <w:bCs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b/>
          <w:bCs/>
          <w:i/>
          <w:iCs/>
          <w:color w:val="451903"/>
          <w:sz w:val="24"/>
          <w:szCs w:val="24"/>
        </w:rPr>
        <w:t>14.Питайтесь по-восточному </w:t>
      </w:r>
    </w:p>
    <w:p w:rsidR="00C20AEB" w:rsidRPr="00C20AEB" w:rsidRDefault="00C20AEB" w:rsidP="00C20AEB">
      <w:pPr>
        <w:spacing w:after="0" w:line="365" w:lineRule="atLeast"/>
        <w:jc w:val="center"/>
        <w:rPr>
          <w:rFonts w:ascii="Tahoma" w:eastAsia="Times New Roman" w:hAnsi="Tahoma" w:cs="Tahoma"/>
          <w:color w:val="451903"/>
          <w:sz w:val="24"/>
          <w:szCs w:val="24"/>
        </w:rPr>
      </w:pPr>
      <w:r w:rsidRPr="00C20AEB">
        <w:rPr>
          <w:rFonts w:ascii="Book Antiqua" w:eastAsia="Times New Roman" w:hAnsi="Book Antiqua" w:cs="Tahoma"/>
          <w:i/>
          <w:iCs/>
          <w:color w:val="451903"/>
          <w:sz w:val="24"/>
          <w:szCs w:val="24"/>
        </w:rPr>
        <w:t>Самые недорогие в Европе – китайские ресторанчики и турецкие закусочные. Средняя стоимость счета там раза в два ниже, чем в любом другом кафе. При этом за качество кухни можете не переживать – почти всегда и качественно, и вкусно. Бедные студенты в Берлине отдают предпочтение кабабам, большим, вкусным, питательным и – главное – стоящим от силы 1-2 евро.</w:t>
      </w:r>
    </w:p>
    <w:p w:rsidR="00ED42F9" w:rsidRPr="00C20AEB" w:rsidRDefault="00ED42F9"/>
    <w:sectPr w:rsidR="00ED42F9" w:rsidRPr="00C20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obst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C20AEB"/>
    <w:rsid w:val="00C20AEB"/>
    <w:rsid w:val="00ED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A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20AEB"/>
    <w:rPr>
      <w:i/>
      <w:iCs/>
    </w:rPr>
  </w:style>
  <w:style w:type="character" w:styleId="a5">
    <w:name w:val="Strong"/>
    <w:basedOn w:val="a0"/>
    <w:uiPriority w:val="22"/>
    <w:qFormat/>
    <w:rsid w:val="00C20AEB"/>
    <w:rPr>
      <w:b/>
      <w:bCs/>
    </w:rPr>
  </w:style>
  <w:style w:type="character" w:customStyle="1" w:styleId="apple-converted-space">
    <w:name w:val="apple-converted-space"/>
    <w:basedOn w:val="a0"/>
    <w:rsid w:val="00C20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2014-09-04T08:03:00Z</dcterms:created>
  <dcterms:modified xsi:type="dcterms:W3CDTF">2014-09-04T08:03:00Z</dcterms:modified>
</cp:coreProperties>
</file>