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cs="Arial"/>
        </w:rPr>
      </w:pPr>
      <w:r>
        <w:rPr>
          <w:rFonts w:cs="Arial"/>
        </w:rPr>
        <w:t>Здравствуйте! Мой вариант:</w:t>
      </w:r>
    </w:p>
    <w:p>
      <w:pPr>
        <w:rPr>
          <w:rFonts w:cs="Arial"/>
        </w:rPr>
      </w:pPr>
      <w:r>
        <w:rPr>
          <w:rFonts w:cs="Arial"/>
        </w:rPr>
        <w:t>Шоколадный Бутик "Астэль"-Достоин Вкусить.</w:t>
      </w:r>
    </w:p>
    <w:p>
      <w:pPr>
        <w:rPr>
          <w:rFonts w:cs="Arial"/>
        </w:rPr>
      </w:pPr>
      <w:r>
        <w:rPr>
          <w:rFonts w:cs="Arial"/>
        </w:rPr>
        <w:t>Будут еще варианты, добавлю.</w:t>
      </w:r>
    </w:p>
    <w:p>
      <w:pPr>
        <w:rPr>
          <w:rFonts w:cs="Arial"/>
        </w:rPr>
      </w:pPr>
      <w:r>
        <w:rPr>
          <w:rFonts w:cs="Arial"/>
        </w:rPr>
        <w:t>С уважением Лекс.</w:t>
      </w:r>
    </w:p>
    <w:sectPr>
      <w:cols w:sep="off" w:space="720"/>
      <w:docGrid w:type="default" w:linePitch="360" w:charSpace="200"/>
      <w:pgMar w:top="1440" w:right="1440" w:bottom="1440" w:left="1440" w:footer="720" w:gutter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Batang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pPr>
      <w:spacing w:after="200" w:line="276" w:lineRule="auto"/>
    </w:pPr>
    <w:rPr>
      <w:lang w:val="en-US" w:eastAsia="en-US" w:bidi="ar-SA"/>
      <w:rFonts w:ascii="Calibri" w:hAnsi="Calibri" w:eastAsia="Calibri" w:cs=""/>
      <w:sz w:val="22"/>
      <w:szCs w:val="22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1</Pages>
  <Words>0</Words>
  <Characters>0</Characters>
  <Lines>1</Lines>
  <Paragraphs>1</Paragraphs>
  <Slides>0</Slides>
  <Notes>0</Notes>
  <TotalTime>1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2010-01-18T08:04:00Z</dcterms:created>
  <dcterms:modified xsi:type="dcterms:W3CDTF">2012-08-11T16:03:13Z</dcterms:modified>
  <cp:version>12.0000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