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DC" w:rsidRDefault="002B716C">
      <w:r>
        <w:t>Теория красоты</w:t>
      </w:r>
      <w:r>
        <w:br/>
        <w:t>Вечная молодость</w:t>
      </w:r>
      <w:r>
        <w:br/>
      </w:r>
      <w:proofErr w:type="spellStart"/>
      <w:r>
        <w:t>Харизма</w:t>
      </w:r>
      <w:proofErr w:type="spellEnd"/>
      <w:r>
        <w:br/>
        <w:t>Алгоритм привлекательности</w:t>
      </w:r>
      <w:r>
        <w:br/>
        <w:t xml:space="preserve">Рай для женщин </w:t>
      </w:r>
    </w:p>
    <w:sectPr w:rsidR="007F00DC" w:rsidSect="007F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16C"/>
    <w:rsid w:val="002B716C"/>
    <w:rsid w:val="007F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Company>Dom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2013-07-24T10:34:00Z</dcterms:created>
  <dcterms:modified xsi:type="dcterms:W3CDTF">2013-07-24T10:38:00Z</dcterms:modified>
</cp:coreProperties>
</file>