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E" w:rsidRPr="00D77CB9" w:rsidRDefault="00D77CB9">
      <w:r>
        <w:t>Бюро переводов «</w:t>
      </w:r>
      <w:r>
        <w:rPr>
          <w:lang w:val="en-US"/>
        </w:rPr>
        <w:t>BINGO LONGA</w:t>
      </w:r>
      <w:r>
        <w:t>»</w:t>
      </w:r>
      <w:bookmarkStart w:id="0" w:name="_GoBack"/>
      <w:bookmarkEnd w:id="0"/>
    </w:p>
    <w:sectPr w:rsidR="005316EE" w:rsidRPr="00D7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E"/>
    <w:rsid w:val="0045750E"/>
    <w:rsid w:val="005316EE"/>
    <w:rsid w:val="00637CAE"/>
    <w:rsid w:val="00B66F81"/>
    <w:rsid w:val="00D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Гусарова</dc:creator>
  <cp:lastModifiedBy>Виктория Гусарова</cp:lastModifiedBy>
  <cp:revision>2</cp:revision>
  <dcterms:created xsi:type="dcterms:W3CDTF">2014-11-06T10:59:00Z</dcterms:created>
  <dcterms:modified xsi:type="dcterms:W3CDTF">2014-11-06T12:58:00Z</dcterms:modified>
</cp:coreProperties>
</file>