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EF" w:rsidRDefault="00FC463C" w:rsidP="00FC463C">
      <w:pPr>
        <w:jc w:val="center"/>
        <w:rPr>
          <w:b/>
          <w:i/>
          <w:sz w:val="28"/>
          <w:szCs w:val="28"/>
          <w:u w:val="single"/>
        </w:rPr>
      </w:pPr>
      <w:r w:rsidRPr="00FC463C">
        <w:rPr>
          <w:b/>
          <w:i/>
          <w:sz w:val="28"/>
          <w:szCs w:val="28"/>
          <w:u w:val="single"/>
        </w:rPr>
        <w:t xml:space="preserve">Человек </w:t>
      </w:r>
      <w:r>
        <w:rPr>
          <w:b/>
          <w:i/>
          <w:sz w:val="28"/>
          <w:szCs w:val="28"/>
          <w:u w:val="single"/>
        </w:rPr>
        <w:t xml:space="preserve">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Эх, </w:t>
      </w:r>
      <w:proofErr w:type="spellStart"/>
      <w:r w:rsidRPr="008F5F9A">
        <w:t>колыма</w:t>
      </w:r>
      <w:proofErr w:type="spellEnd"/>
      <w:r w:rsidRPr="008F5F9A">
        <w:t>, эх, детвора!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Вон на </w:t>
      </w:r>
      <w:proofErr w:type="gramStart"/>
      <w:r w:rsidRPr="008F5F9A">
        <w:t>земле</w:t>
      </w:r>
      <w:proofErr w:type="gramEnd"/>
      <w:r w:rsidRPr="008F5F9A">
        <w:t xml:space="preserve"> какие дела: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Люди пошли, всё им радость и смех,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Ждёт их повсюду награда, успех.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Только они не учли одного: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Что здесь не всем на земле суждено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Быть Птолемеем, открытия делать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Или войну довести до предела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И завоёвывать земли далёкие,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Царствовать там. Пути ждут не лёгкие 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Тех, кто решился гору покорить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И ей название ей – Жизнь.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Она тех не любит, кто просто без дела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Сидит, бьёт баклуши на русской печи.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Она благосклонна лишь к  тем, кто умело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>Использует данные Богом дары,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Не </w:t>
      </w:r>
      <w:proofErr w:type="gramStart"/>
      <w:r w:rsidRPr="008F5F9A">
        <w:t>тратит их попусту, миг прожигая</w:t>
      </w:r>
      <w:proofErr w:type="gramEnd"/>
      <w:r w:rsidRPr="008F5F9A">
        <w:t xml:space="preserve">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На сон, удовольствие и похвалу,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Но знает, что вложенный труд окупает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Затраченных время и сил, и уму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Без пользы великие схемы, он может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Всё быстро на глаз разрешить.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Ведь мысль </w:t>
      </w:r>
      <w:proofErr w:type="spellStart"/>
      <w:r w:rsidRPr="008F5F9A">
        <w:t>человеческа</w:t>
      </w:r>
      <w:proofErr w:type="spellEnd"/>
      <w:r w:rsidRPr="008F5F9A">
        <w:t xml:space="preserve"> этим и стоит, </w:t>
      </w:r>
    </w:p>
    <w:p w:rsidR="00FC463C" w:rsidRPr="008F5F9A" w:rsidRDefault="00FC463C" w:rsidP="008F5F9A">
      <w:pPr>
        <w:spacing w:line="240" w:lineRule="auto"/>
        <w:jc w:val="center"/>
      </w:pPr>
      <w:proofErr w:type="gramStart"/>
      <w:r w:rsidRPr="008F5F9A">
        <w:t>Свободна</w:t>
      </w:r>
      <w:proofErr w:type="gramEnd"/>
      <w:r w:rsidRPr="008F5F9A">
        <w:t xml:space="preserve"> как птица парит 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Над бурей эмоций, и чувств сине море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В секунду она усмирит. 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>Ведь нет, что душе нашей не удаётся,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>Всё в мире материи ей поддаётся,</w:t>
      </w:r>
    </w:p>
    <w:p w:rsidR="00FC463C" w:rsidRPr="008F5F9A" w:rsidRDefault="00FC463C" w:rsidP="008F5F9A">
      <w:pPr>
        <w:spacing w:line="240" w:lineRule="auto"/>
        <w:jc w:val="center"/>
      </w:pPr>
      <w:r w:rsidRPr="008F5F9A">
        <w:t xml:space="preserve">И нет оснований нам долго молчать – </w:t>
      </w:r>
    </w:p>
    <w:p w:rsidR="00FC463C" w:rsidRPr="008F5F9A" w:rsidRDefault="008F5F9A" w:rsidP="008F5F9A">
      <w:pPr>
        <w:spacing w:line="240" w:lineRule="auto"/>
        <w:jc w:val="center"/>
      </w:pPr>
      <w:r>
        <w:t>Теперь «Человек»</w:t>
      </w:r>
      <w:r w:rsidR="00FC463C" w:rsidRPr="008F5F9A">
        <w:t xml:space="preserve"> должно гордо звучать!</w:t>
      </w:r>
    </w:p>
    <w:sectPr w:rsidR="00FC463C" w:rsidRPr="008F5F9A" w:rsidSect="008E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463C"/>
    <w:rsid w:val="000401F0"/>
    <w:rsid w:val="00043E6E"/>
    <w:rsid w:val="00053BBB"/>
    <w:rsid w:val="000B7A9F"/>
    <w:rsid w:val="000E4D78"/>
    <w:rsid w:val="001042D7"/>
    <w:rsid w:val="00117AFA"/>
    <w:rsid w:val="0015021B"/>
    <w:rsid w:val="0017414B"/>
    <w:rsid w:val="00176D80"/>
    <w:rsid w:val="001939EB"/>
    <w:rsid w:val="001C4BAE"/>
    <w:rsid w:val="001C629F"/>
    <w:rsid w:val="002610DB"/>
    <w:rsid w:val="002904BC"/>
    <w:rsid w:val="002C143A"/>
    <w:rsid w:val="002C3E8A"/>
    <w:rsid w:val="0030308F"/>
    <w:rsid w:val="00354B6E"/>
    <w:rsid w:val="003A5078"/>
    <w:rsid w:val="003B549D"/>
    <w:rsid w:val="003C6152"/>
    <w:rsid w:val="003C7A84"/>
    <w:rsid w:val="003F7D17"/>
    <w:rsid w:val="00402FE2"/>
    <w:rsid w:val="00420661"/>
    <w:rsid w:val="00432643"/>
    <w:rsid w:val="00475CBD"/>
    <w:rsid w:val="00490662"/>
    <w:rsid w:val="004915F5"/>
    <w:rsid w:val="00492BD0"/>
    <w:rsid w:val="004C4BA8"/>
    <w:rsid w:val="004D0957"/>
    <w:rsid w:val="00533B02"/>
    <w:rsid w:val="00566270"/>
    <w:rsid w:val="005A42CA"/>
    <w:rsid w:val="005D62A4"/>
    <w:rsid w:val="005E5236"/>
    <w:rsid w:val="0061396E"/>
    <w:rsid w:val="006325FB"/>
    <w:rsid w:val="00653854"/>
    <w:rsid w:val="00657240"/>
    <w:rsid w:val="006A1D82"/>
    <w:rsid w:val="006B5D2A"/>
    <w:rsid w:val="006E1BBE"/>
    <w:rsid w:val="00713D39"/>
    <w:rsid w:val="0075421D"/>
    <w:rsid w:val="00755AD7"/>
    <w:rsid w:val="00763907"/>
    <w:rsid w:val="00780727"/>
    <w:rsid w:val="007E1244"/>
    <w:rsid w:val="007F4AF1"/>
    <w:rsid w:val="00800EA4"/>
    <w:rsid w:val="00825CC7"/>
    <w:rsid w:val="00864DF3"/>
    <w:rsid w:val="00881170"/>
    <w:rsid w:val="0088343B"/>
    <w:rsid w:val="00890485"/>
    <w:rsid w:val="008D3D95"/>
    <w:rsid w:val="008E503A"/>
    <w:rsid w:val="008E5EEF"/>
    <w:rsid w:val="008E7D61"/>
    <w:rsid w:val="008F5F9A"/>
    <w:rsid w:val="0092378C"/>
    <w:rsid w:val="0094294A"/>
    <w:rsid w:val="00982115"/>
    <w:rsid w:val="009E179B"/>
    <w:rsid w:val="00A23420"/>
    <w:rsid w:val="00A265A8"/>
    <w:rsid w:val="00AA2D35"/>
    <w:rsid w:val="00B56B92"/>
    <w:rsid w:val="00B61BBC"/>
    <w:rsid w:val="00B633E4"/>
    <w:rsid w:val="00B65122"/>
    <w:rsid w:val="00B7797C"/>
    <w:rsid w:val="00B836EE"/>
    <w:rsid w:val="00B95466"/>
    <w:rsid w:val="00BA4C4E"/>
    <w:rsid w:val="00BB0017"/>
    <w:rsid w:val="00C210CC"/>
    <w:rsid w:val="00C33C68"/>
    <w:rsid w:val="00CC3312"/>
    <w:rsid w:val="00D62B1E"/>
    <w:rsid w:val="00D8710D"/>
    <w:rsid w:val="00DA350C"/>
    <w:rsid w:val="00DB0BE7"/>
    <w:rsid w:val="00DB238D"/>
    <w:rsid w:val="00DB6DAF"/>
    <w:rsid w:val="00DD726C"/>
    <w:rsid w:val="00E148F4"/>
    <w:rsid w:val="00E2795C"/>
    <w:rsid w:val="00E33EA2"/>
    <w:rsid w:val="00E4535E"/>
    <w:rsid w:val="00E57EDC"/>
    <w:rsid w:val="00E66002"/>
    <w:rsid w:val="00EB463F"/>
    <w:rsid w:val="00ED71C4"/>
    <w:rsid w:val="00F977DC"/>
    <w:rsid w:val="00FC463C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2015-08-09T06:22:00Z</dcterms:created>
  <dcterms:modified xsi:type="dcterms:W3CDTF">2015-08-09T06:36:00Z</dcterms:modified>
</cp:coreProperties>
</file>