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     ДВЕ СТОЛИЦЫ ОДНОЙ СТРАНЫ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Часто туристов интересует почему у такой маленькой страны целых две столицы. Давайте разберемся как так исторически сложилось!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Если открыть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Википедию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мы увидим что действительно, Черногория имеет две действующие столицы: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фактическая столица, центр деловой и экономической жизни. Здесь расположен один из двух аэропортов(второй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Тивате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), Парламент, Верховный суд и Правительство. Это самый большой и развитый город страны, научный, хозяйственный и транспортный центр Черногории. Большинство факультетов Института Черногории расположено именно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Подгорице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Самые крупные торговые центры находятся здесь.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Цетине- культурная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и историческая столица страны. Она привлекает туристов большим количеством музеев, библиотек, старинными зданиями и уютными улочками с европейской атмосферой, по которым так приятно пройтись и отдохнуть от изнуряющей жары (Цетине расположено дальше от побережья и имеет более прохладный климат). Так же здесь расположена официальная резиденция Президента Черногории.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Небольшой экскурс в историю страны поможет нам понять, почему столиц две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      ЦЕТИНЕ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Город Цетине основали в 15 веке и он долгое время являлся экономическим, культурным и религиозным центром.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Он возник в следствие многочисленный войн с Османской Империей, эти войны и заставили перенести из укрепленного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Жабляка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столицу на более безопасную территорию страны. В конце 15 был отстроен Королевский Двор, и чуть позже монастырь. Город назван в честь пролегающей сквозь город реки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Цетина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Цетине пережил многочисленные атаки со стороны турок и Венеции. Был уничтожен Двор Короля и монастырь.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Процветание городу принесла династия Петровичей, велись освободительные войны и только в начале 19 века была заново отстроена новый Двор Короля.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Черногория получила независимость в конце 19 века(1878 г), а Цетине было провозглашено столицей европейского государства.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Тогда же появились красивые новые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здания: консульства разных стран, Женский институт, больница и гостиница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“Локанда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”, отстроены первые доходные дома.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1910 г Черногорию признали королевством.В это время в Цетине процветал! Вся элита страны съезжалась сюда, что значительно ускорило развитие в сфере культуры и образования.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После I Балканской войны и следом за ней I Мировой, прогресс города приостановился.В те годы в Цетине выходило 6 газет и работало 4 типографии.В течение австро-венгерского захвата город был раскраден.Во II Мировую Войну город(как и вся Югославия) был захвачен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итальяно-немецкой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армией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антракте между двумя Мировыми Войнами площадь Цетине увеличилась, но когда Парламент Черногории в 1946 году принял решение перенести административные органы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Подгорицу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(тогда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Титоград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), процветание Цетине закончилось.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После окончания II Мировой войны, в городе развивалась легкая промышленность, имелись многочисленные обувные и фабрики по производству одежды.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Цетине не принято считать городом, популярным для туристов. Но на самом деле, Цетине уютный, спокойный и атмосферный городок с множеством исторических достопримечательностей, таких как монастырь Цетине, Бильярдный дом, королевский театр, музеи и интересные с точки зрения архитектуры, здания посольств. В Цетине можно увидеть так же Национальную библиотеку, Архивы Черногории, Национальный музей, Этнографический музей, Художественный и другие.В Цетине можно посетить выставки и культурные мероприятия.Любопытно, что именно в Цетине учатся на трех самых творческих факультетах Университета Черногории:музыкальная академия, факультет драматургии, и факультет изящных искусств.И конечно, Министерство Культуры тоже располагается здесь.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Таким образом, Цетине навсегда закрепил за собой статус культурной столицы страны.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      ПОДГОРИЦА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Если в Цетине всегда развивалась культурная составляющая страны, 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всегда имела экономическое направление, уже в начале 20 века (1904 г) был основан первый во всей стране банк и первая табачная плантация.Город специализировался на производстве и торговле, после окончания Второй Мировой войны развитие пошло в сторону быстрой индустриализации. Рядом с городом начали разрастаться предприятия легкой, алюминиевой и табачной промышленности. На данный момент развиваются и другие сферы:телекоммуникации, банковский сектор, так же появились и зарубежные компании.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 несмотря на экономическое направление,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как и Цетине, обладает интересной историей.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Основан римлянами, под именем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Бирзиминум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в 3-х км находилось другое римское поседение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Диоклея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располагается у холма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Горица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что и дало название.В средние века входило в состав сербских земель, В 1474 году перешел к туркам, а с 1878 возвращен в состав в Черногории, с 1946 имеет статус столицы. С 1952 года получил название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Титоград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Подгорице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есть и культурно-историческое наследие: Часовая башня, Везиров мост, раскопки античной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Доклеи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церковь Святого Георгия и остатки турецкой крепости.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Вторая мировая война уничтожила старый образ города,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Подгорицу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бомбили 70 раз. Поэтому в 50-е годы 20 века город начали отстраивать заново, появляются новые памятники и достопримечательности, например памятники Высоцкому и Пушкину, самый большой храм в стране Воскресение Христова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,Мосты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Миллениум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